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33D010" w14:textId="49831541" w:rsidR="00AB61FF" w:rsidRPr="001B593A" w:rsidRDefault="00AB61FF" w:rsidP="00E07023">
      <w:pPr>
        <w:tabs>
          <w:tab w:val="left" w:pos="2940"/>
          <w:tab w:val="left" w:pos="6521"/>
        </w:tabs>
        <w:jc w:val="center"/>
        <w:rPr>
          <w:rFonts w:ascii="TH SarabunPSK" w:hAnsi="TH SarabunPSK" w:cs="TH SarabunPSK"/>
          <w:b/>
          <w:bCs/>
          <w:color w:val="000099"/>
          <w:sz w:val="32"/>
          <w:szCs w:val="40"/>
          <w:cs/>
        </w:rPr>
      </w:pPr>
      <w:bookmarkStart w:id="0" w:name="_Hlk115251428"/>
      <w:r w:rsidRPr="001B593A">
        <w:rPr>
          <w:rFonts w:ascii="TH SarabunPSK" w:hAnsi="TH SarabunPSK" w:cs="TH SarabunPSK"/>
          <w:b/>
          <w:bCs/>
          <w:color w:val="000099"/>
          <w:sz w:val="32"/>
          <w:szCs w:val="40"/>
          <w:cs/>
        </w:rPr>
        <w:t>แบบรายงานผลการดำเนินงานตามแผนป้องกันและปราบปรามการทุจริตระดับหน่วยงาน</w:t>
      </w:r>
      <w:r w:rsidR="001B593A">
        <w:rPr>
          <w:rFonts w:ascii="TH SarabunPSK" w:hAnsi="TH SarabunPSK" w:cs="TH SarabunPSK" w:hint="cs"/>
          <w:b/>
          <w:bCs/>
          <w:color w:val="000099"/>
          <w:sz w:val="32"/>
          <w:szCs w:val="40"/>
          <w:cs/>
        </w:rPr>
        <w:t xml:space="preserve"> </w:t>
      </w:r>
      <w:r w:rsidR="001B593A" w:rsidRPr="001A634E">
        <w:rPr>
          <w:rFonts w:ascii="TH SarabunPSK" w:hAnsi="TH SarabunPSK" w:cs="TH SarabunPSK" w:hint="cs"/>
          <w:b/>
          <w:bCs/>
          <w:color w:val="000099"/>
          <w:sz w:val="32"/>
          <w:szCs w:val="40"/>
          <w:u w:val="single"/>
          <w:cs/>
        </w:rPr>
        <w:t xml:space="preserve">ประจำไตรมาสที่ </w:t>
      </w:r>
      <w:r w:rsidR="00F05F3D">
        <w:rPr>
          <w:rFonts w:ascii="TH SarabunPSK" w:hAnsi="TH SarabunPSK" w:cs="TH SarabunPSK" w:hint="cs"/>
          <w:b/>
          <w:bCs/>
          <w:color w:val="000099"/>
          <w:sz w:val="32"/>
          <w:szCs w:val="40"/>
          <w:u w:val="single"/>
          <w:cs/>
        </w:rPr>
        <w:t>1/2569</w:t>
      </w:r>
    </w:p>
    <w:bookmarkEnd w:id="0"/>
    <w:p w14:paraId="7BC1D93D" w14:textId="1ADC7AE7" w:rsidR="00AB61FF" w:rsidRPr="003F28C9" w:rsidRDefault="00AB61FF" w:rsidP="00AB61FF">
      <w:pPr>
        <w:spacing w:after="0"/>
        <w:rPr>
          <w:rFonts w:ascii="TH SarabunPSK" w:hAnsi="TH SarabunPSK" w:cs="TH SarabunPSK"/>
          <w:sz w:val="32"/>
          <w:szCs w:val="32"/>
        </w:rPr>
      </w:pPr>
      <w:r w:rsidRPr="003F28C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หน่วยงาน </w:t>
      </w:r>
      <w:r w:rsidRPr="003F28C9">
        <w:rPr>
          <w:rFonts w:ascii="TH SarabunPSK" w:hAnsi="TH SarabunPSK" w:cs="TH SarabunPSK"/>
          <w:b/>
          <w:bCs/>
          <w:sz w:val="32"/>
          <w:szCs w:val="32"/>
          <w:cs/>
        </w:rPr>
        <w:t xml:space="preserve">:  </w:t>
      </w:r>
      <w:r w:rsidR="00985DB9" w:rsidRPr="00985DB9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สถานพัฒนาคณาจารย์</w:t>
      </w:r>
    </w:p>
    <w:p w14:paraId="534EC6E9" w14:textId="68303C79" w:rsidR="00A87FE2" w:rsidRPr="00A87FE2" w:rsidRDefault="003F28C9" w:rsidP="00E60E1D">
      <w:pPr>
        <w:spacing w:after="0"/>
        <w:rPr>
          <w:rFonts w:ascii="TH SarabunPSK" w:hAnsi="TH SarabunPSK" w:cs="TH SarabunPSK" w:hint="cs"/>
          <w:sz w:val="32"/>
          <w:szCs w:val="32"/>
          <w:cs/>
        </w:rPr>
      </w:pPr>
      <w:r w:rsidRPr="003F28C9">
        <w:rPr>
          <w:rFonts w:ascii="TH SarabunPSK" w:hAnsi="TH SarabunPSK" w:cs="TH SarabunPSK" w:hint="cs"/>
          <w:b/>
          <w:bCs/>
          <w:sz w:val="32"/>
          <w:szCs w:val="32"/>
          <w:cs/>
        </w:rPr>
        <w:t>งาน</w:t>
      </w:r>
      <w:r w:rsidRPr="00985DB9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 xml:space="preserve">หลัก / งานย่อย </w:t>
      </w:r>
      <w:r w:rsidRPr="00985DB9">
        <w:rPr>
          <w:rFonts w:ascii="TH SarabunPSK" w:hAnsi="TH SarabunPSK" w:cs="TH SarabunPSK"/>
          <w:b/>
          <w:bCs/>
          <w:spacing w:val="-6"/>
          <w:sz w:val="32"/>
          <w:szCs w:val="32"/>
        </w:rPr>
        <w:t xml:space="preserve">: </w:t>
      </w:r>
      <w:r w:rsidR="00A87FE2" w:rsidRPr="00985DB9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 </w:t>
      </w:r>
      <w:r w:rsidR="00985DB9" w:rsidRPr="00985DB9">
        <w:rPr>
          <w:rFonts w:ascii="TH SarabunPSK" w:hAnsi="TH SarabunPSK" w:cs="TH SarabunPSK"/>
          <w:spacing w:val="-6"/>
          <w:sz w:val="32"/>
          <w:szCs w:val="32"/>
          <w:cs/>
        </w:rPr>
        <w:t>โครงการพัฒนาความสามารถของอาจารย์ให้สอดคล้องกับมาตรฐานสากล (</w:t>
      </w:r>
      <w:r w:rsidR="00985DB9" w:rsidRPr="00985DB9">
        <w:rPr>
          <w:rFonts w:ascii="TH SarabunPSK" w:hAnsi="TH SarabunPSK" w:cs="TH SarabunPSK"/>
          <w:spacing w:val="-6"/>
          <w:sz w:val="32"/>
          <w:szCs w:val="32"/>
        </w:rPr>
        <w:t>International standard)</w:t>
      </w:r>
      <w:r w:rsidR="00985DB9" w:rsidRPr="00985DB9">
        <w:rPr>
          <w:rFonts w:ascii="TH SarabunPSK" w:hAnsi="TH SarabunPSK" w:cs="TH SarabunPSK"/>
          <w:spacing w:val="-6"/>
          <w:sz w:val="32"/>
          <w:szCs w:val="32"/>
        </w:rPr>
        <w:t xml:space="preserve"> </w:t>
      </w:r>
      <w:r w:rsidR="00C26794" w:rsidRPr="00985DB9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/ </w:t>
      </w:r>
      <w:r w:rsidR="008F2CD9" w:rsidRPr="00985DB9">
        <w:rPr>
          <w:rFonts w:ascii="TH SarabunPSK" w:hAnsi="TH SarabunPSK" w:cs="TH SarabunPSK"/>
          <w:spacing w:val="-6"/>
          <w:sz w:val="32"/>
          <w:szCs w:val="32"/>
          <w:cs/>
        </w:rPr>
        <w:t xml:space="preserve"> </w:t>
      </w:r>
      <w:r w:rsidR="00985DB9" w:rsidRPr="00985DB9">
        <w:rPr>
          <w:rFonts w:ascii="TH SarabunPSK" w:hAnsi="TH SarabunPSK" w:cs="TH SarabunPSK"/>
          <w:spacing w:val="-6"/>
          <w:sz w:val="32"/>
          <w:szCs w:val="32"/>
          <w:cs/>
        </w:rPr>
        <w:t>กิจกรรมสนับสนุนค่าสมัครและค่าตอบแทนตามวิทยฐานะ</w:t>
      </w:r>
      <w:r w:rsidR="0033649E" w:rsidRPr="0033649E">
        <w:rPr>
          <w:rFonts w:ascii="TH SarabunPSK" w:hAnsi="TH SarabunPSK" w:cs="TH SarabunPSK"/>
          <w:spacing w:val="-4"/>
          <w:sz w:val="32"/>
          <w:szCs w:val="32"/>
          <w:cs/>
        </w:rPr>
        <w:t xml:space="preserve"> </w:t>
      </w:r>
      <w:r w:rsidR="008F0A28" w:rsidRPr="008F0A28">
        <w:rPr>
          <w:rFonts w:ascii="TH SarabunPSK" w:hAnsi="TH SarabunPSK" w:cs="TH SarabunPSK"/>
          <w:spacing w:val="-4"/>
          <w:sz w:val="32"/>
          <w:szCs w:val="32"/>
          <w:cs/>
        </w:rPr>
        <w:t xml:space="preserve">  </w:t>
      </w:r>
    </w:p>
    <w:p w14:paraId="08A6960D" w14:textId="3C5CFA83" w:rsidR="001B593A" w:rsidRDefault="003F28C9" w:rsidP="00E07023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 w:rsidRPr="003F28C9">
        <w:rPr>
          <w:rFonts w:ascii="TH SarabunPSK" w:hAnsi="TH SarabunPSK" w:cs="TH SarabunPSK" w:hint="cs"/>
          <w:b/>
          <w:bCs/>
          <w:sz w:val="32"/>
          <w:szCs w:val="32"/>
          <w:cs/>
        </w:rPr>
        <w:t>ประเภทความเสี่ยง</w:t>
      </w:r>
      <w:r w:rsidR="001B593A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="001B593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B593A" w:rsidRPr="003F28C9">
        <w:rPr>
          <w:rFonts w:ascii="TH SarabunPSK" w:hAnsi="TH SarabunPSK" w:cs="TH SarabunPSK"/>
          <w:sz w:val="32"/>
          <w:szCs w:val="32"/>
          <w:cs/>
        </w:rPr>
        <w:t>การยักยอก (</w:t>
      </w:r>
      <w:r w:rsidR="001B593A" w:rsidRPr="003F28C9">
        <w:rPr>
          <w:rFonts w:ascii="TH SarabunPSK" w:hAnsi="TH SarabunPSK" w:cs="TH SarabunPSK"/>
          <w:sz w:val="32"/>
          <w:szCs w:val="32"/>
        </w:rPr>
        <w:t>Asset Misappropriation Fraud)</w:t>
      </w:r>
    </w:p>
    <w:p w14:paraId="7A20AA05" w14:textId="2A246513" w:rsidR="00AD5DF7" w:rsidRDefault="003F28C9" w:rsidP="00E60E1D">
      <w:pPr>
        <w:spacing w:after="0"/>
        <w:rPr>
          <w:rFonts w:ascii="TH SarabunPSK" w:hAnsi="TH SarabunPSK" w:cs="TH SarabunPSK"/>
          <w:sz w:val="32"/>
          <w:szCs w:val="32"/>
        </w:rPr>
      </w:pPr>
      <w:r w:rsidRPr="003F28C9">
        <w:rPr>
          <w:rFonts w:ascii="TH SarabunPSK" w:hAnsi="TH SarabunPSK" w:cs="TH SarabunPSK" w:hint="cs"/>
          <w:b/>
          <w:bCs/>
          <w:sz w:val="32"/>
          <w:szCs w:val="32"/>
          <w:cs/>
        </w:rPr>
        <w:t>เหตุการณ์สุ่มเสี่ยง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="001B593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85DB9" w:rsidRPr="00985DB9">
        <w:rPr>
          <w:rFonts w:ascii="TH SarabunPSK" w:hAnsi="TH SarabunPSK" w:cs="TH SarabunPSK"/>
          <w:sz w:val="32"/>
          <w:szCs w:val="32"/>
          <w:cs/>
        </w:rPr>
        <w:t xml:space="preserve">เบิกค่าใช้จ่ายสูงเกินจริง    </w:t>
      </w:r>
    </w:p>
    <w:p w14:paraId="01C970E1" w14:textId="77777777" w:rsidR="00D64998" w:rsidRPr="00BD682A" w:rsidRDefault="00D64998" w:rsidP="00AD5DF7">
      <w:pPr>
        <w:spacing w:after="0"/>
        <w:rPr>
          <w:rFonts w:ascii="TH SarabunPSK" w:hAnsi="TH SarabunPSK" w:cs="TH SarabunPSK" w:hint="cs"/>
          <w:b/>
          <w:bCs/>
          <w:color w:val="000000" w:themeColor="text1"/>
          <w:sz w:val="6"/>
          <w:szCs w:val="10"/>
        </w:rPr>
      </w:pPr>
    </w:p>
    <w:tbl>
      <w:tblPr>
        <w:tblStyle w:val="TableGrid2"/>
        <w:tblW w:w="15296" w:type="dxa"/>
        <w:tblInd w:w="-275" w:type="dxa"/>
        <w:tblLayout w:type="fixed"/>
        <w:tblLook w:val="04A0" w:firstRow="1" w:lastRow="0" w:firstColumn="1" w:lastColumn="0" w:noHBand="0" w:noVBand="1"/>
      </w:tblPr>
      <w:tblGrid>
        <w:gridCol w:w="3672"/>
        <w:gridCol w:w="853"/>
        <w:gridCol w:w="708"/>
        <w:gridCol w:w="709"/>
        <w:gridCol w:w="709"/>
        <w:gridCol w:w="712"/>
        <w:gridCol w:w="709"/>
        <w:gridCol w:w="708"/>
        <w:gridCol w:w="850"/>
        <w:gridCol w:w="707"/>
        <w:gridCol w:w="3683"/>
        <w:gridCol w:w="582"/>
        <w:gridCol w:w="694"/>
      </w:tblGrid>
      <w:tr w:rsidR="00B4437A" w:rsidRPr="00256292" w14:paraId="03F4D37E" w14:textId="77777777" w:rsidTr="00B4437A">
        <w:trPr>
          <w:trHeight w:val="366"/>
        </w:trPr>
        <w:tc>
          <w:tcPr>
            <w:tcW w:w="3672" w:type="dxa"/>
            <w:vMerge w:val="restart"/>
            <w:shd w:val="clear" w:color="auto" w:fill="DDF6FF"/>
            <w:vAlign w:val="center"/>
          </w:tcPr>
          <w:p w14:paraId="0889AAC9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กิจกรรมควบคุม</w:t>
            </w:r>
          </w:p>
        </w:tc>
        <w:tc>
          <w:tcPr>
            <w:tcW w:w="6665" w:type="dxa"/>
            <w:gridSpan w:val="9"/>
            <w:shd w:val="clear" w:color="auto" w:fill="D1F3FF"/>
          </w:tcPr>
          <w:p w14:paraId="246995D9" w14:textId="1DCDA813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ร้อยละของการดำเนินตามกิจกรรมควบคุม</w:t>
            </w:r>
          </w:p>
        </w:tc>
        <w:tc>
          <w:tcPr>
            <w:tcW w:w="3683" w:type="dxa"/>
            <w:vMerge w:val="restart"/>
            <w:shd w:val="clear" w:color="auto" w:fill="DDF6FF"/>
            <w:vAlign w:val="center"/>
          </w:tcPr>
          <w:p w14:paraId="06B76BB7" w14:textId="77777777" w:rsidR="00B4437A" w:rsidRDefault="00B4437A" w:rsidP="001A634E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รายละเอียด</w:t>
            </w: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และความคืบหน้า</w:t>
            </w:r>
          </w:p>
          <w:p w14:paraId="6610599E" w14:textId="45ABEF99" w:rsidR="00B4437A" w:rsidRPr="00256292" w:rsidRDefault="00B4437A" w:rsidP="001A634E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การดำเนินงาน</w:t>
            </w: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 xml:space="preserve"> </w:t>
            </w: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(โปรดระบุ)</w:t>
            </w:r>
          </w:p>
        </w:tc>
        <w:tc>
          <w:tcPr>
            <w:tcW w:w="1276" w:type="dxa"/>
            <w:gridSpan w:val="2"/>
            <w:vMerge w:val="restart"/>
            <w:shd w:val="clear" w:color="auto" w:fill="DDF6FF"/>
          </w:tcPr>
          <w:p w14:paraId="1C4AFDBC" w14:textId="77777777" w:rsidR="00B4437A" w:rsidRPr="00256292" w:rsidRDefault="00B4437A" w:rsidP="00263651">
            <w:pPr>
              <w:spacing w:line="180" w:lineRule="exact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256292">
              <w:rPr>
                <w:rFonts w:ascii="TH SarabunPSK" w:hAnsi="TH SarabunPSK" w:cs="TH SarabunPSK" w:hint="cs"/>
                <w:sz w:val="24"/>
                <w:szCs w:val="24"/>
                <w:cs/>
              </w:rPr>
              <w:t>ระดับความเสี่ยงคงเหลือหลังดำเนินกิจกรรมควบคุม</w:t>
            </w:r>
          </w:p>
        </w:tc>
      </w:tr>
      <w:tr w:rsidR="00B4437A" w:rsidRPr="00256292" w14:paraId="1F56DAC8" w14:textId="77777777" w:rsidTr="00B4437A">
        <w:trPr>
          <w:trHeight w:val="336"/>
        </w:trPr>
        <w:tc>
          <w:tcPr>
            <w:tcW w:w="3672" w:type="dxa"/>
            <w:vMerge/>
            <w:shd w:val="clear" w:color="auto" w:fill="DDF6FF"/>
          </w:tcPr>
          <w:p w14:paraId="178C3031" w14:textId="77777777" w:rsidR="00B4437A" w:rsidRPr="00256292" w:rsidRDefault="00B4437A" w:rsidP="00263651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</w:p>
        </w:tc>
        <w:tc>
          <w:tcPr>
            <w:tcW w:w="853" w:type="dxa"/>
            <w:vMerge w:val="restart"/>
            <w:shd w:val="clear" w:color="auto" w:fill="D1F3FF"/>
            <w:vAlign w:val="center"/>
          </w:tcPr>
          <w:p w14:paraId="5B26A1EA" w14:textId="13360821" w:rsidR="00B4437A" w:rsidRPr="00B4437A" w:rsidRDefault="00B4437A" w:rsidP="00B4437A">
            <w:pPr>
              <w:jc w:val="center"/>
              <w:rPr>
                <w:rFonts w:ascii="TH SarabunPSK" w:hAnsi="TH SarabunPSK" w:cs="TH SarabunPSK" w:hint="cs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B4437A">
              <w:rPr>
                <w:rFonts w:ascii="TH SarabunPSK" w:hAnsi="TH SarabunPSK" w:cs="TH SarabunPSK" w:hint="cs"/>
                <w:b/>
                <w:bCs/>
                <w:color w:val="000000" w:themeColor="text1"/>
                <w:sz w:val="24"/>
                <w:szCs w:val="24"/>
                <w:cs/>
              </w:rPr>
              <w:t>เป้าหมายทั้งปี</w:t>
            </w:r>
          </w:p>
        </w:tc>
        <w:tc>
          <w:tcPr>
            <w:tcW w:w="1417" w:type="dxa"/>
            <w:gridSpan w:val="2"/>
            <w:shd w:val="clear" w:color="auto" w:fill="DDF6FF"/>
            <w:vAlign w:val="center"/>
          </w:tcPr>
          <w:p w14:paraId="78217BCC" w14:textId="5451A4A8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ไตรมาส 1</w:t>
            </w:r>
          </w:p>
        </w:tc>
        <w:tc>
          <w:tcPr>
            <w:tcW w:w="1421" w:type="dxa"/>
            <w:gridSpan w:val="2"/>
            <w:shd w:val="clear" w:color="auto" w:fill="DDF6FF"/>
            <w:vAlign w:val="center"/>
          </w:tcPr>
          <w:p w14:paraId="3797438F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ไตรมาส 2</w:t>
            </w:r>
          </w:p>
        </w:tc>
        <w:tc>
          <w:tcPr>
            <w:tcW w:w="1417" w:type="dxa"/>
            <w:gridSpan w:val="2"/>
            <w:shd w:val="clear" w:color="auto" w:fill="DDF6FF"/>
            <w:vAlign w:val="center"/>
          </w:tcPr>
          <w:p w14:paraId="4107A7EE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ไตรมาส 3</w:t>
            </w:r>
          </w:p>
        </w:tc>
        <w:tc>
          <w:tcPr>
            <w:tcW w:w="1557" w:type="dxa"/>
            <w:gridSpan w:val="2"/>
            <w:shd w:val="clear" w:color="auto" w:fill="DDF6FF"/>
            <w:vAlign w:val="center"/>
          </w:tcPr>
          <w:p w14:paraId="5DC22D47" w14:textId="77777777" w:rsidR="00B4437A" w:rsidRPr="00256292" w:rsidRDefault="00B4437A" w:rsidP="00263651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ไตรมาส 4</w:t>
            </w:r>
          </w:p>
        </w:tc>
        <w:tc>
          <w:tcPr>
            <w:tcW w:w="3683" w:type="dxa"/>
            <w:vMerge/>
            <w:shd w:val="clear" w:color="auto" w:fill="D9D9D9" w:themeFill="background1" w:themeFillShade="D9"/>
          </w:tcPr>
          <w:p w14:paraId="7D4FD222" w14:textId="77777777" w:rsidR="00B4437A" w:rsidRPr="00256292" w:rsidRDefault="00B4437A" w:rsidP="00263651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</w:p>
        </w:tc>
        <w:tc>
          <w:tcPr>
            <w:tcW w:w="1276" w:type="dxa"/>
            <w:gridSpan w:val="2"/>
            <w:vMerge/>
            <w:shd w:val="clear" w:color="auto" w:fill="D9D9D9" w:themeFill="background1" w:themeFillShade="D9"/>
          </w:tcPr>
          <w:p w14:paraId="7A3D5E48" w14:textId="77777777" w:rsidR="00B4437A" w:rsidRPr="00256292" w:rsidRDefault="00B4437A" w:rsidP="00263651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</w:p>
        </w:tc>
      </w:tr>
      <w:tr w:rsidR="00B4437A" w:rsidRPr="00256292" w14:paraId="1A3A5FAF" w14:textId="77777777" w:rsidTr="00F267D6">
        <w:trPr>
          <w:trHeight w:val="398"/>
        </w:trPr>
        <w:tc>
          <w:tcPr>
            <w:tcW w:w="3672" w:type="dxa"/>
            <w:vMerge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18DD93BE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</w:p>
        </w:tc>
        <w:tc>
          <w:tcPr>
            <w:tcW w:w="853" w:type="dxa"/>
            <w:vMerge/>
            <w:tcBorders>
              <w:bottom w:val="single" w:sz="4" w:space="0" w:color="auto"/>
            </w:tcBorders>
            <w:shd w:val="clear" w:color="auto" w:fill="D1F3FF"/>
          </w:tcPr>
          <w:p w14:paraId="4CB6AAB0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07799C7F" w14:textId="741E6286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แผน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5F756EA7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ผล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3722F78D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แผน</w:t>
            </w:r>
          </w:p>
        </w:tc>
        <w:tc>
          <w:tcPr>
            <w:tcW w:w="712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537FB1DD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ผล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64D75CBA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แผน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350D258F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ผล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5466BE8F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แผน</w:t>
            </w:r>
          </w:p>
        </w:tc>
        <w:tc>
          <w:tcPr>
            <w:tcW w:w="707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04A9451A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ผล</w:t>
            </w:r>
          </w:p>
        </w:tc>
        <w:tc>
          <w:tcPr>
            <w:tcW w:w="3683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CCC9F0E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</w:p>
        </w:tc>
        <w:tc>
          <w:tcPr>
            <w:tcW w:w="582" w:type="dxa"/>
            <w:tcBorders>
              <w:bottom w:val="single" w:sz="4" w:space="0" w:color="auto"/>
            </w:tcBorders>
            <w:shd w:val="clear" w:color="auto" w:fill="DBF7FD"/>
          </w:tcPr>
          <w:p w14:paraId="00FEC72A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</w:rPr>
              <w:t>L</w:t>
            </w:r>
          </w:p>
        </w:tc>
        <w:tc>
          <w:tcPr>
            <w:tcW w:w="694" w:type="dxa"/>
            <w:tcBorders>
              <w:bottom w:val="single" w:sz="4" w:space="0" w:color="auto"/>
            </w:tcBorders>
            <w:shd w:val="clear" w:color="auto" w:fill="DBF7FD"/>
          </w:tcPr>
          <w:p w14:paraId="492B3919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</w:rPr>
              <w:t>I</w:t>
            </w:r>
          </w:p>
        </w:tc>
      </w:tr>
      <w:tr w:rsidR="00985DB9" w:rsidRPr="00256292" w14:paraId="4FF26D4A" w14:textId="77777777" w:rsidTr="00985DB9">
        <w:trPr>
          <w:trHeight w:val="885"/>
        </w:trPr>
        <w:tc>
          <w:tcPr>
            <w:tcW w:w="3672" w:type="dxa"/>
            <w:tcBorders>
              <w:top w:val="dotted" w:sz="4" w:space="0" w:color="auto"/>
              <w:bottom w:val="dotted" w:sz="4" w:space="0" w:color="auto"/>
            </w:tcBorders>
          </w:tcPr>
          <w:p w14:paraId="7A10BC5C" w14:textId="034105DC" w:rsidR="00985DB9" w:rsidRPr="00985DB9" w:rsidRDefault="00985DB9" w:rsidP="00985DB9">
            <w:pPr>
              <w:pStyle w:val="ListParagraph"/>
              <w:numPr>
                <w:ilvl w:val="0"/>
                <w:numId w:val="14"/>
              </w:numPr>
              <w:ind w:left="310" w:hanging="310"/>
              <w:rPr>
                <w:rFonts w:ascii="TH SarabunPSK" w:eastAsia="Calibri" w:hAnsi="TH SarabunPSK" w:cs="TH SarabunPSK" w:hint="cs"/>
                <w:color w:val="000000"/>
                <w:sz w:val="32"/>
                <w:szCs w:val="32"/>
                <w:cs/>
              </w:rPr>
            </w:pPr>
            <w:r w:rsidRPr="00985DB9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 xml:space="preserve">ดำเนินการทบทวนประกาศหลักเกณฑ์ค่าใช้จ่ายและค่าตอบแทนฯ  </w:t>
            </w:r>
          </w:p>
        </w:tc>
        <w:tc>
          <w:tcPr>
            <w:tcW w:w="853" w:type="dxa"/>
            <w:tcBorders>
              <w:top w:val="dotted" w:sz="4" w:space="0" w:color="auto"/>
              <w:bottom w:val="dotted" w:sz="4" w:space="0" w:color="auto"/>
            </w:tcBorders>
          </w:tcPr>
          <w:p w14:paraId="6F170D88" w14:textId="3A39BF67" w:rsidR="00985DB9" w:rsidRPr="00C26794" w:rsidRDefault="00985DB9" w:rsidP="00C26794">
            <w:pPr>
              <w:jc w:val="center"/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</w:pPr>
            <w:r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 xml:space="preserve">1 </w:t>
            </w: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ครั้ง</w:t>
            </w:r>
          </w:p>
        </w:tc>
        <w:tc>
          <w:tcPr>
            <w:tcW w:w="708" w:type="dxa"/>
            <w:tcBorders>
              <w:top w:val="dotted" w:sz="4" w:space="0" w:color="auto"/>
              <w:bottom w:val="dotted" w:sz="4" w:space="0" w:color="auto"/>
            </w:tcBorders>
          </w:tcPr>
          <w:p w14:paraId="626EFAD6" w14:textId="7F73A9D4" w:rsidR="00985DB9" w:rsidRPr="008F72EF" w:rsidRDefault="00985DB9" w:rsidP="00C26794">
            <w:pPr>
              <w:jc w:val="center"/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1</w:t>
            </w: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</w:tcPr>
          <w:p w14:paraId="5699DB40" w14:textId="21DEE5A3" w:rsidR="00985DB9" w:rsidRPr="008F72EF" w:rsidRDefault="00985DB9" w:rsidP="00C26794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highlight w:val="yellow"/>
                <w:cs/>
              </w:rPr>
            </w:pPr>
            <w:r w:rsidRPr="008F72EF"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highlight w:val="yellow"/>
                <w:cs/>
              </w:rPr>
              <w:t>....</w:t>
            </w: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677D1B96" w14:textId="2C9B9320" w:rsidR="00985DB9" w:rsidRPr="008F72EF" w:rsidRDefault="00985DB9" w:rsidP="00C26794">
            <w:pPr>
              <w:jc w:val="center"/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-</w:t>
            </w:r>
          </w:p>
        </w:tc>
        <w:tc>
          <w:tcPr>
            <w:tcW w:w="712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45983491" w14:textId="3DA70A22" w:rsidR="00985DB9" w:rsidRPr="008F72EF" w:rsidRDefault="00985DB9" w:rsidP="00C26794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cs/>
              </w:rPr>
            </w:pPr>
            <w:r w:rsidRPr="008F72EF"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cs/>
              </w:rPr>
              <w:t>....</w:t>
            </w: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7B2567CD" w14:textId="18E1DA63" w:rsidR="00985DB9" w:rsidRPr="008F72EF" w:rsidRDefault="00985DB9" w:rsidP="00C26794">
            <w:pPr>
              <w:jc w:val="center"/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-</w:t>
            </w:r>
          </w:p>
        </w:tc>
        <w:tc>
          <w:tcPr>
            <w:tcW w:w="708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650C2E76" w14:textId="4C3C9E4F" w:rsidR="00985DB9" w:rsidRPr="008F72EF" w:rsidRDefault="00985DB9" w:rsidP="00C26794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cs/>
              </w:rPr>
            </w:pPr>
            <w:r w:rsidRPr="008F72EF"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cs/>
              </w:rPr>
              <w:t>....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1F5F62F9" w14:textId="78250AEF" w:rsidR="00985DB9" w:rsidRPr="008F72EF" w:rsidRDefault="00985DB9" w:rsidP="00C26794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-</w:t>
            </w:r>
          </w:p>
        </w:tc>
        <w:tc>
          <w:tcPr>
            <w:tcW w:w="707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2964B8D5" w14:textId="4C920A66" w:rsidR="00985DB9" w:rsidRPr="008F72EF" w:rsidRDefault="00985DB9" w:rsidP="00C26794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cs/>
              </w:rPr>
            </w:pPr>
            <w:r w:rsidRPr="008F72EF"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cs/>
              </w:rPr>
              <w:t>....</w:t>
            </w:r>
          </w:p>
        </w:tc>
        <w:tc>
          <w:tcPr>
            <w:tcW w:w="3683" w:type="dxa"/>
            <w:tcBorders>
              <w:top w:val="dotted" w:sz="4" w:space="0" w:color="auto"/>
              <w:bottom w:val="dotted" w:sz="4" w:space="0" w:color="auto"/>
            </w:tcBorders>
          </w:tcPr>
          <w:p w14:paraId="6C16BB72" w14:textId="77777777" w:rsidR="00985DB9" w:rsidRPr="008F72EF" w:rsidRDefault="00985DB9" w:rsidP="00C26794">
            <w:pPr>
              <w:rPr>
                <w:rFonts w:ascii="TH SarabunPSK" w:hAnsi="TH SarabunPSK" w:cs="TH SarabunPSK"/>
                <w:b/>
                <w:bCs/>
                <w:color w:val="C00000"/>
                <w:sz w:val="32"/>
                <w:szCs w:val="32"/>
                <w:highlight w:val="yellow"/>
              </w:rPr>
            </w:pPr>
            <w:r w:rsidRPr="008F72EF"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highlight w:val="yellow"/>
                <w:cs/>
              </w:rPr>
              <w:t>โปรดระบุ...............</w:t>
            </w:r>
          </w:p>
          <w:p w14:paraId="18139D12" w14:textId="77777777" w:rsidR="00985DB9" w:rsidRPr="008F72EF" w:rsidRDefault="00985DB9" w:rsidP="00C26794">
            <w:pPr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highlight w:val="yellow"/>
                <w:cs/>
              </w:rPr>
            </w:pPr>
          </w:p>
        </w:tc>
        <w:tc>
          <w:tcPr>
            <w:tcW w:w="582" w:type="dxa"/>
            <w:vMerge w:val="restart"/>
          </w:tcPr>
          <w:p w14:paraId="437D7F46" w14:textId="5B2FAD58" w:rsidR="00985DB9" w:rsidRDefault="00985DB9" w:rsidP="00C26794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highlight w:val="yellow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highlight w:val="yellow"/>
                <w:cs/>
              </w:rPr>
              <w:t>...</w:t>
            </w:r>
          </w:p>
        </w:tc>
        <w:tc>
          <w:tcPr>
            <w:tcW w:w="694" w:type="dxa"/>
            <w:vMerge w:val="restart"/>
          </w:tcPr>
          <w:p w14:paraId="40888210" w14:textId="4A9C1991" w:rsidR="00985DB9" w:rsidRDefault="00985DB9" w:rsidP="00C26794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highlight w:val="yellow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highlight w:val="yellow"/>
                <w:cs/>
              </w:rPr>
              <w:t>...</w:t>
            </w:r>
          </w:p>
        </w:tc>
      </w:tr>
      <w:tr w:rsidR="00985DB9" w:rsidRPr="00256292" w14:paraId="6494C438" w14:textId="77777777" w:rsidTr="000712B4">
        <w:trPr>
          <w:trHeight w:val="885"/>
        </w:trPr>
        <w:tc>
          <w:tcPr>
            <w:tcW w:w="3672" w:type="dxa"/>
            <w:tcBorders>
              <w:top w:val="dotted" w:sz="4" w:space="0" w:color="auto"/>
            </w:tcBorders>
          </w:tcPr>
          <w:p w14:paraId="788D41EA" w14:textId="64F4833B" w:rsidR="00985DB9" w:rsidRPr="00E60E1D" w:rsidRDefault="00985DB9" w:rsidP="00985DB9">
            <w:pPr>
              <w:ind w:left="310" w:hanging="310"/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</w:pPr>
            <w:r w:rsidRPr="00985DB9"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>2.</w:t>
            </w:r>
            <w:r w:rsidRPr="00985DB9"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ab/>
            </w:r>
            <w:r w:rsidRPr="00985DB9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จัดทำเอกสารเบิกจ่ายตามหลักเกณฑ์ที่ระบุในประกาศฯ</w:t>
            </w:r>
          </w:p>
        </w:tc>
        <w:tc>
          <w:tcPr>
            <w:tcW w:w="853" w:type="dxa"/>
            <w:tcBorders>
              <w:top w:val="dotted" w:sz="4" w:space="0" w:color="auto"/>
              <w:bottom w:val="single" w:sz="4" w:space="0" w:color="auto"/>
            </w:tcBorders>
          </w:tcPr>
          <w:p w14:paraId="5E26ADD5" w14:textId="20ED1944" w:rsidR="00985DB9" w:rsidRDefault="00985DB9" w:rsidP="00C26794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100%</w:t>
            </w:r>
          </w:p>
        </w:tc>
        <w:tc>
          <w:tcPr>
            <w:tcW w:w="708" w:type="dxa"/>
            <w:tcBorders>
              <w:top w:val="dotted" w:sz="4" w:space="0" w:color="auto"/>
              <w:bottom w:val="single" w:sz="4" w:space="0" w:color="auto"/>
            </w:tcBorders>
          </w:tcPr>
          <w:p w14:paraId="0CE7C017" w14:textId="2B1B52B6" w:rsidR="00985DB9" w:rsidRDefault="00985DB9" w:rsidP="00C26794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25</w:t>
            </w:r>
          </w:p>
        </w:tc>
        <w:tc>
          <w:tcPr>
            <w:tcW w:w="709" w:type="dxa"/>
            <w:tcBorders>
              <w:top w:val="dotted" w:sz="4" w:space="0" w:color="auto"/>
              <w:bottom w:val="single" w:sz="4" w:space="0" w:color="auto"/>
            </w:tcBorders>
          </w:tcPr>
          <w:p w14:paraId="31C0E190" w14:textId="57165503" w:rsidR="00985DB9" w:rsidRPr="008F72EF" w:rsidRDefault="00985DB9" w:rsidP="00C26794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highlight w:val="yellow"/>
                <w:cs/>
              </w:rPr>
            </w:pPr>
            <w:r w:rsidRPr="008F72EF"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highlight w:val="yellow"/>
                <w:cs/>
              </w:rPr>
              <w:t>....</w:t>
            </w:r>
          </w:p>
        </w:tc>
        <w:tc>
          <w:tcPr>
            <w:tcW w:w="709" w:type="dxa"/>
            <w:tcBorders>
              <w:top w:val="dotted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4F9A156C" w14:textId="1FD4E83F" w:rsidR="00985DB9" w:rsidRDefault="00985DB9" w:rsidP="00C26794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50</w:t>
            </w:r>
          </w:p>
        </w:tc>
        <w:tc>
          <w:tcPr>
            <w:tcW w:w="712" w:type="dxa"/>
            <w:tcBorders>
              <w:top w:val="dotted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6534AE58" w14:textId="3EB15C00" w:rsidR="00985DB9" w:rsidRPr="008F72EF" w:rsidRDefault="00985DB9" w:rsidP="00C26794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cs/>
              </w:rPr>
            </w:pPr>
            <w:r w:rsidRPr="008F72EF"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cs/>
              </w:rPr>
              <w:t>....</w:t>
            </w:r>
          </w:p>
        </w:tc>
        <w:tc>
          <w:tcPr>
            <w:tcW w:w="709" w:type="dxa"/>
            <w:tcBorders>
              <w:top w:val="dotted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31114534" w14:textId="03AD5DE8" w:rsidR="00985DB9" w:rsidRDefault="00985DB9" w:rsidP="00C26794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75</w:t>
            </w:r>
          </w:p>
        </w:tc>
        <w:tc>
          <w:tcPr>
            <w:tcW w:w="708" w:type="dxa"/>
            <w:tcBorders>
              <w:top w:val="dotted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7E98B08E" w14:textId="35233B6D" w:rsidR="00985DB9" w:rsidRPr="008F72EF" w:rsidRDefault="00985DB9" w:rsidP="00C26794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cs/>
              </w:rPr>
            </w:pPr>
            <w:r w:rsidRPr="008F72EF"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cs/>
              </w:rPr>
              <w:t>....</w:t>
            </w:r>
          </w:p>
        </w:tc>
        <w:tc>
          <w:tcPr>
            <w:tcW w:w="850" w:type="dxa"/>
            <w:tcBorders>
              <w:top w:val="dotted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42BA4187" w14:textId="6BF177A8" w:rsidR="00985DB9" w:rsidRDefault="00985DB9" w:rsidP="00C26794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100</w:t>
            </w:r>
          </w:p>
        </w:tc>
        <w:tc>
          <w:tcPr>
            <w:tcW w:w="707" w:type="dxa"/>
            <w:tcBorders>
              <w:top w:val="dotted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7E70C150" w14:textId="23AB8CC1" w:rsidR="00985DB9" w:rsidRPr="008F72EF" w:rsidRDefault="00985DB9" w:rsidP="00C26794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cs/>
              </w:rPr>
            </w:pPr>
            <w:r w:rsidRPr="008F72EF"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cs/>
              </w:rPr>
              <w:t>....</w:t>
            </w:r>
          </w:p>
        </w:tc>
        <w:tc>
          <w:tcPr>
            <w:tcW w:w="3683" w:type="dxa"/>
            <w:tcBorders>
              <w:top w:val="dotted" w:sz="4" w:space="0" w:color="auto"/>
              <w:bottom w:val="single" w:sz="4" w:space="0" w:color="auto"/>
            </w:tcBorders>
          </w:tcPr>
          <w:p w14:paraId="6844E3EF" w14:textId="77777777" w:rsidR="00985DB9" w:rsidRPr="008F72EF" w:rsidRDefault="00985DB9" w:rsidP="00985DB9">
            <w:pPr>
              <w:rPr>
                <w:rFonts w:ascii="TH SarabunPSK" w:hAnsi="TH SarabunPSK" w:cs="TH SarabunPSK"/>
                <w:b/>
                <w:bCs/>
                <w:color w:val="C00000"/>
                <w:sz w:val="32"/>
                <w:szCs w:val="32"/>
                <w:highlight w:val="yellow"/>
              </w:rPr>
            </w:pPr>
            <w:r w:rsidRPr="008F72EF"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highlight w:val="yellow"/>
                <w:cs/>
              </w:rPr>
              <w:t>โปรดระบุ...............</w:t>
            </w:r>
          </w:p>
          <w:p w14:paraId="46B52222" w14:textId="77777777" w:rsidR="00985DB9" w:rsidRPr="008F72EF" w:rsidRDefault="00985DB9" w:rsidP="00C26794">
            <w:pPr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highlight w:val="yellow"/>
                <w:cs/>
              </w:rPr>
            </w:pPr>
          </w:p>
        </w:tc>
        <w:tc>
          <w:tcPr>
            <w:tcW w:w="582" w:type="dxa"/>
            <w:vMerge/>
          </w:tcPr>
          <w:p w14:paraId="2DEB46CC" w14:textId="77777777" w:rsidR="00985DB9" w:rsidRDefault="00985DB9" w:rsidP="00C26794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highlight w:val="yellow"/>
                <w:cs/>
              </w:rPr>
            </w:pPr>
          </w:p>
        </w:tc>
        <w:tc>
          <w:tcPr>
            <w:tcW w:w="694" w:type="dxa"/>
            <w:vMerge/>
          </w:tcPr>
          <w:p w14:paraId="3607CEC9" w14:textId="77777777" w:rsidR="00985DB9" w:rsidRDefault="00985DB9" w:rsidP="00C26794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highlight w:val="yellow"/>
                <w:cs/>
              </w:rPr>
            </w:pPr>
          </w:p>
        </w:tc>
      </w:tr>
    </w:tbl>
    <w:p w14:paraId="67494FD8" w14:textId="0B61D797" w:rsidR="00AB61FF" w:rsidRDefault="00AB61FF" w:rsidP="00AB61FF">
      <w:pPr>
        <w:jc w:val="thaiDistribute"/>
        <w:rPr>
          <w:rFonts w:ascii="TH SarabunPSK" w:hAnsi="TH SarabunPSK" w:cs="TH SarabunPSK"/>
          <w:b/>
          <w:bCs/>
          <w:color w:val="000000" w:themeColor="text1"/>
          <w:sz w:val="10"/>
          <w:szCs w:val="10"/>
        </w:rPr>
      </w:pPr>
    </w:p>
    <w:p w14:paraId="5DCB786D" w14:textId="423A9BE2" w:rsidR="00AB61FF" w:rsidRDefault="00AB61FF" w:rsidP="00AB61FF">
      <w:pPr>
        <w:spacing w:before="120" w:after="0" w:line="240" w:lineRule="auto"/>
        <w:ind w:left="-142" w:right="-159"/>
        <w:rPr>
          <w:rFonts w:ascii="TH SarabunPSK" w:eastAsia="Times New Roman" w:hAnsi="TH SarabunPSK" w:cs="TH SarabunPSK"/>
          <w:b/>
          <w:bCs/>
          <w:color w:val="FF0000"/>
          <w:sz w:val="32"/>
          <w:szCs w:val="32"/>
          <w:lang w:val="th-TH"/>
        </w:rPr>
      </w:pPr>
      <w:r>
        <w:rPr>
          <w:rFonts w:ascii="TH SarabunPSK" w:eastAsia="Times New Roman" w:hAnsi="TH SarabunPSK" w:cs="TH SarabunPSK" w:hint="cs"/>
          <w:b/>
          <w:bCs/>
          <w:color w:val="FF0000"/>
          <w:sz w:val="32"/>
          <w:szCs w:val="32"/>
          <w:shd w:val="clear" w:color="auto" w:fill="FFFFFF"/>
          <w:cs/>
          <w:lang w:val="th-TH"/>
        </w:rPr>
        <w:t>หมายเหตุ :</w:t>
      </w:r>
      <w:r>
        <w:rPr>
          <w:rFonts w:ascii="TH SarabunPSK" w:eastAsia="Times New Roman" w:hAnsi="TH SarabunPSK" w:cs="TH SarabunPSK" w:hint="cs"/>
          <w:b/>
          <w:bCs/>
          <w:color w:val="FF0000"/>
          <w:sz w:val="32"/>
          <w:szCs w:val="32"/>
          <w:cs/>
          <w:lang w:val="th-TH"/>
        </w:rPr>
        <w:t xml:space="preserve"> โปรดแนบเอกสารหลักฐานประกอบการดำเนินงาน อาทิ เอกสารประกอบการจัดกิจกรรม รายงานการจัดกิจกรรม หรือ รูปภาพประกอบการจัดกิจกรรม เป็นต้น</w:t>
      </w:r>
    </w:p>
    <w:p w14:paraId="2E025CC0" w14:textId="07D4FD1C" w:rsidR="00AB61FF" w:rsidRDefault="00E07023">
      <w:r>
        <w:rPr>
          <w:noProof/>
        </w:rPr>
        <w:drawing>
          <wp:anchor distT="0" distB="0" distL="114300" distR="114300" simplePos="0" relativeHeight="251658240" behindDoc="1" locked="0" layoutInCell="1" allowOverlap="1" wp14:anchorId="4CDF2487" wp14:editId="432303CE">
            <wp:simplePos x="0" y="0"/>
            <wp:positionH relativeFrom="column">
              <wp:posOffset>683407</wp:posOffset>
            </wp:positionH>
            <wp:positionV relativeFrom="paragraph">
              <wp:posOffset>57785</wp:posOffset>
            </wp:positionV>
            <wp:extent cx="1190847" cy="1190847"/>
            <wp:effectExtent l="19050" t="19050" r="28575" b="28575"/>
            <wp:wrapNone/>
            <wp:docPr id="124532395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5323950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0847" cy="1190847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BAD0E70" w14:textId="10FEDD30" w:rsidR="0082671B" w:rsidRDefault="00256292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E68E0F" wp14:editId="1ECD9FA8">
                <wp:simplePos x="0" y="0"/>
                <wp:positionH relativeFrom="column">
                  <wp:posOffset>1969593</wp:posOffset>
                </wp:positionH>
                <wp:positionV relativeFrom="paragraph">
                  <wp:posOffset>5951</wp:posOffset>
                </wp:positionV>
                <wp:extent cx="2264735" cy="669851"/>
                <wp:effectExtent l="0" t="0" r="21590" b="16510"/>
                <wp:wrapNone/>
                <wp:docPr id="1004179548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64735" cy="669851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5D1854B" w14:textId="57FA99E4" w:rsidR="00256292" w:rsidRPr="00256292" w:rsidRDefault="00256292" w:rsidP="00256292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 w:rsidRPr="00256292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แนวทางการประเมินระดับความเสี่ยงคงเหลือหลังดำเนินกิจกรรมควบคุม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DE68E0F" id="Rectangle 1" o:spid="_x0000_s1026" style="position:absolute;margin-left:155.1pt;margin-top:.45pt;width:178.35pt;height:5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3wRUQIAAPUEAAAOAAAAZHJzL2Uyb0RvYy54bWysVMFu2zAMvQ/YPwi6L06yJG2DOkXQosOA&#10;og2WDj0rstQYk0VNYmJnXz9Kdtysy2nYRaZEPlJ8evT1TVMZtlc+lGBzPhoMOVNWQlHa15x/f77/&#10;dMlZQGELYcCqnB9U4DeLjx+uazdXY9iCKZRnlMSGee1yvkV08ywLcqsqEQbglCWnBl8JpK1/zQov&#10;aspemWw8HM6yGnzhPEgVAp3etU6+SPm1VhKftA4Kmck53Q3T6tO6iWu2uBbzVy/ctpTdNcQ/3KIS&#10;paWifao7gYLtfPlXqqqUHgJoHEioMtC6lCr1QN2Mhu+6WW+FU6kXIie4nqbw/9LKx/3arTzRULsw&#10;D2TGLhrtq/il+7EmkXXoyVINMkmH4/FscvF5ypkk32x2dTkdRTazN7TzAb8oqFg0cu7pMRJHYv8Q&#10;sA09hhDurX6y8GBUvIKx35RmZRErJnSShro1nu0FPaqQUlmcdKVTdITp0pgeODoHNHi8bxcbYSpJ&#10;pgcOzwH/rNgjUlWw2IOr0oI/l6D40Vdu44/dtz3H9rHZNN2bbKA4rDzz0Go3OHlfEp8PIuBKeBIr&#10;yZoGEJ9o0QbqnENncbYF/+vceYwnDZGXs5rEn/Pwcye84sx8taSuq9FkEqclbSbTizFt/Klnc+qx&#10;u+oW6ClGNOpOJjPGozma2kP1QnO6jFXJJayk2jnHo3mL7UjSnEu1XKYgmg8n8MGunYypI71RLc/N&#10;i/CukxSSGB/hOCZi/k5ZbWxEWljuEHSZZBcJblntiKfZSsLt/gNxeE/3Kertb7X4DQAA//8DAFBL&#10;AwQUAAYACAAAACEAnW1Re9wAAAAIAQAADwAAAGRycy9kb3ducmV2LnhtbEyPy07DMBBF90j8gzVI&#10;7KjdggxN41QIKWKHlBb2bmyStPE48qMNfD3DCnYzukd3zpTb2Y3sbEMcPCpYLgQwi603A3YK3vf1&#10;3ROwmDQaPXq0Cr5shG11fVXqwvgLNva8Sx2jEoyFVtCnNBWcx7a3TseFnyxS9umD04nW0HET9IXK&#10;3chXQkju9IB0odeTfelte9plp6AO4mPdNI8xvx6/jzli3sf6Tanbm/l5AyzZOf3B8KtP6lCR08Fn&#10;NJGNCu6XYkWogjUwiqWUNByIE/IBeFXy/w9UPwAAAP//AwBQSwECLQAUAAYACAAAACEAtoM4kv4A&#10;AADhAQAAEwAAAAAAAAAAAAAAAAAAAAAAW0NvbnRlbnRfVHlwZXNdLnhtbFBLAQItABQABgAIAAAA&#10;IQA4/SH/1gAAAJQBAAALAAAAAAAAAAAAAAAAAC8BAABfcmVscy8ucmVsc1BLAQItABQABgAIAAAA&#10;IQCpy3wRUQIAAPUEAAAOAAAAAAAAAAAAAAAAAC4CAABkcnMvZTJvRG9jLnhtbFBLAQItABQABgAI&#10;AAAAIQCdbVF73AAAAAgBAAAPAAAAAAAAAAAAAAAAAKsEAABkcnMvZG93bnJldi54bWxQSwUGAAAA&#10;AAQABADzAAAAtAUAAAAA&#10;" fillcolor="white [3201]" strokecolor="#ffc000 [3207]" strokeweight="1pt">
                <v:textbox>
                  <w:txbxContent>
                    <w:p w14:paraId="15D1854B" w14:textId="57FA99E4" w:rsidR="00256292" w:rsidRPr="00256292" w:rsidRDefault="00256292" w:rsidP="00256292">
                      <w:pPr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 w:rsidRPr="00256292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แนวทางการประเมินระดับความเสี่ยงคงเหลือหลังดำเนินกิจกรรมควบคุม</w:t>
                      </w:r>
                    </w:p>
                  </w:txbxContent>
                </v:textbox>
              </v:rect>
            </w:pict>
          </mc:Fallback>
        </mc:AlternateContent>
      </w:r>
    </w:p>
    <w:p w14:paraId="57E2823E" w14:textId="77777777" w:rsidR="00AB61FF" w:rsidRDefault="00AB61FF"/>
    <w:sectPr w:rsidR="00AB61FF" w:rsidSect="00AB61FF">
      <w:pgSz w:w="16838" w:h="11906" w:orient="landscape"/>
      <w:pgMar w:top="1135" w:right="1103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C50689"/>
    <w:multiLevelType w:val="hybridMultilevel"/>
    <w:tmpl w:val="0BCCEF0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930859"/>
    <w:multiLevelType w:val="hybridMultilevel"/>
    <w:tmpl w:val="A17205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815F24"/>
    <w:multiLevelType w:val="hybridMultilevel"/>
    <w:tmpl w:val="75F4A5C2"/>
    <w:lvl w:ilvl="0" w:tplc="E6E6B500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A34781"/>
    <w:multiLevelType w:val="hybridMultilevel"/>
    <w:tmpl w:val="CC906B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335C32"/>
    <w:multiLevelType w:val="hybridMultilevel"/>
    <w:tmpl w:val="A98290E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723EA9"/>
    <w:multiLevelType w:val="hybridMultilevel"/>
    <w:tmpl w:val="A98290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6C4360"/>
    <w:multiLevelType w:val="hybridMultilevel"/>
    <w:tmpl w:val="56E04F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FF4B49"/>
    <w:multiLevelType w:val="hybridMultilevel"/>
    <w:tmpl w:val="D4C628FC"/>
    <w:lvl w:ilvl="0" w:tplc="AC769A1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1877AF"/>
    <w:multiLevelType w:val="hybridMultilevel"/>
    <w:tmpl w:val="253A9998"/>
    <w:lvl w:ilvl="0" w:tplc="5744633A">
      <w:start w:val="1"/>
      <w:numFmt w:val="decimal"/>
      <w:lvlText w:val="%1."/>
      <w:lvlJc w:val="left"/>
      <w:pPr>
        <w:ind w:left="814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9" w15:restartNumberingAfterBreak="0">
    <w:nsid w:val="61ED13EB"/>
    <w:multiLevelType w:val="hybridMultilevel"/>
    <w:tmpl w:val="EFD8C1E2"/>
    <w:lvl w:ilvl="0" w:tplc="D0725D6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F7384E"/>
    <w:multiLevelType w:val="hybridMultilevel"/>
    <w:tmpl w:val="0BCCEF00"/>
    <w:lvl w:ilvl="0" w:tplc="66C4F18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C67C4E"/>
    <w:multiLevelType w:val="hybridMultilevel"/>
    <w:tmpl w:val="D8920EC2"/>
    <w:lvl w:ilvl="0" w:tplc="6B2AB128">
      <w:start w:val="2"/>
      <w:numFmt w:val="bullet"/>
      <w:lvlText w:val="-"/>
      <w:lvlJc w:val="left"/>
      <w:pPr>
        <w:ind w:left="814" w:hanging="360"/>
      </w:pPr>
      <w:rPr>
        <w:rFonts w:ascii="TH SarabunPSK" w:eastAsiaTheme="minorHAnsi" w:hAnsi="TH SarabunPSK" w:cs="TH SarabunPSK" w:hint="default"/>
        <w:sz w:val="32"/>
      </w:rPr>
    </w:lvl>
    <w:lvl w:ilvl="1" w:tplc="0409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12" w15:restartNumberingAfterBreak="0">
    <w:nsid w:val="761D7AEE"/>
    <w:multiLevelType w:val="hybridMultilevel"/>
    <w:tmpl w:val="C8421E6C"/>
    <w:lvl w:ilvl="0" w:tplc="F49EE682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03" w:hanging="360"/>
      </w:pPr>
    </w:lvl>
    <w:lvl w:ilvl="2" w:tplc="0409001B" w:tentative="1">
      <w:start w:val="1"/>
      <w:numFmt w:val="lowerRoman"/>
      <w:lvlText w:val="%3."/>
      <w:lvlJc w:val="right"/>
      <w:pPr>
        <w:ind w:left="1823" w:hanging="180"/>
      </w:pPr>
    </w:lvl>
    <w:lvl w:ilvl="3" w:tplc="0409000F" w:tentative="1">
      <w:start w:val="1"/>
      <w:numFmt w:val="decimal"/>
      <w:lvlText w:val="%4."/>
      <w:lvlJc w:val="left"/>
      <w:pPr>
        <w:ind w:left="2543" w:hanging="360"/>
      </w:pPr>
    </w:lvl>
    <w:lvl w:ilvl="4" w:tplc="04090019" w:tentative="1">
      <w:start w:val="1"/>
      <w:numFmt w:val="lowerLetter"/>
      <w:lvlText w:val="%5."/>
      <w:lvlJc w:val="left"/>
      <w:pPr>
        <w:ind w:left="3263" w:hanging="360"/>
      </w:pPr>
    </w:lvl>
    <w:lvl w:ilvl="5" w:tplc="0409001B" w:tentative="1">
      <w:start w:val="1"/>
      <w:numFmt w:val="lowerRoman"/>
      <w:lvlText w:val="%6."/>
      <w:lvlJc w:val="right"/>
      <w:pPr>
        <w:ind w:left="3983" w:hanging="180"/>
      </w:pPr>
    </w:lvl>
    <w:lvl w:ilvl="6" w:tplc="0409000F" w:tentative="1">
      <w:start w:val="1"/>
      <w:numFmt w:val="decimal"/>
      <w:lvlText w:val="%7."/>
      <w:lvlJc w:val="left"/>
      <w:pPr>
        <w:ind w:left="4703" w:hanging="360"/>
      </w:pPr>
    </w:lvl>
    <w:lvl w:ilvl="7" w:tplc="04090019" w:tentative="1">
      <w:start w:val="1"/>
      <w:numFmt w:val="lowerLetter"/>
      <w:lvlText w:val="%8."/>
      <w:lvlJc w:val="left"/>
      <w:pPr>
        <w:ind w:left="5423" w:hanging="360"/>
      </w:pPr>
    </w:lvl>
    <w:lvl w:ilvl="8" w:tplc="0409001B" w:tentative="1">
      <w:start w:val="1"/>
      <w:numFmt w:val="lowerRoman"/>
      <w:lvlText w:val="%9."/>
      <w:lvlJc w:val="right"/>
      <w:pPr>
        <w:ind w:left="6143" w:hanging="180"/>
      </w:pPr>
    </w:lvl>
  </w:abstractNum>
  <w:abstractNum w:abstractNumId="13" w15:restartNumberingAfterBreak="0">
    <w:nsid w:val="79910F6B"/>
    <w:multiLevelType w:val="hybridMultilevel"/>
    <w:tmpl w:val="1BD86E28"/>
    <w:lvl w:ilvl="0" w:tplc="D63E979E">
      <w:start w:val="1"/>
      <w:numFmt w:val="decimal"/>
      <w:lvlText w:val="%1."/>
      <w:lvlJc w:val="left"/>
      <w:pPr>
        <w:ind w:left="383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103" w:hanging="360"/>
      </w:pPr>
    </w:lvl>
    <w:lvl w:ilvl="2" w:tplc="0409001B" w:tentative="1">
      <w:start w:val="1"/>
      <w:numFmt w:val="lowerRoman"/>
      <w:lvlText w:val="%3."/>
      <w:lvlJc w:val="right"/>
      <w:pPr>
        <w:ind w:left="1823" w:hanging="180"/>
      </w:pPr>
    </w:lvl>
    <w:lvl w:ilvl="3" w:tplc="0409000F" w:tentative="1">
      <w:start w:val="1"/>
      <w:numFmt w:val="decimal"/>
      <w:lvlText w:val="%4."/>
      <w:lvlJc w:val="left"/>
      <w:pPr>
        <w:ind w:left="2543" w:hanging="360"/>
      </w:pPr>
    </w:lvl>
    <w:lvl w:ilvl="4" w:tplc="04090019" w:tentative="1">
      <w:start w:val="1"/>
      <w:numFmt w:val="lowerLetter"/>
      <w:lvlText w:val="%5."/>
      <w:lvlJc w:val="left"/>
      <w:pPr>
        <w:ind w:left="3263" w:hanging="360"/>
      </w:pPr>
    </w:lvl>
    <w:lvl w:ilvl="5" w:tplc="0409001B" w:tentative="1">
      <w:start w:val="1"/>
      <w:numFmt w:val="lowerRoman"/>
      <w:lvlText w:val="%6."/>
      <w:lvlJc w:val="right"/>
      <w:pPr>
        <w:ind w:left="3983" w:hanging="180"/>
      </w:pPr>
    </w:lvl>
    <w:lvl w:ilvl="6" w:tplc="0409000F" w:tentative="1">
      <w:start w:val="1"/>
      <w:numFmt w:val="decimal"/>
      <w:lvlText w:val="%7."/>
      <w:lvlJc w:val="left"/>
      <w:pPr>
        <w:ind w:left="4703" w:hanging="360"/>
      </w:pPr>
    </w:lvl>
    <w:lvl w:ilvl="7" w:tplc="04090019" w:tentative="1">
      <w:start w:val="1"/>
      <w:numFmt w:val="lowerLetter"/>
      <w:lvlText w:val="%8."/>
      <w:lvlJc w:val="left"/>
      <w:pPr>
        <w:ind w:left="5423" w:hanging="360"/>
      </w:pPr>
    </w:lvl>
    <w:lvl w:ilvl="8" w:tplc="0409001B" w:tentative="1">
      <w:start w:val="1"/>
      <w:numFmt w:val="lowerRoman"/>
      <w:lvlText w:val="%9."/>
      <w:lvlJc w:val="right"/>
      <w:pPr>
        <w:ind w:left="6143" w:hanging="180"/>
      </w:pPr>
    </w:lvl>
  </w:abstractNum>
  <w:num w:numId="1" w16cid:durableId="1977179884">
    <w:abstractNumId w:val="7"/>
  </w:num>
  <w:num w:numId="2" w16cid:durableId="552740815">
    <w:abstractNumId w:val="12"/>
  </w:num>
  <w:num w:numId="3" w16cid:durableId="560018404">
    <w:abstractNumId w:val="9"/>
  </w:num>
  <w:num w:numId="4" w16cid:durableId="1241480124">
    <w:abstractNumId w:val="11"/>
  </w:num>
  <w:num w:numId="5" w16cid:durableId="1252157319">
    <w:abstractNumId w:val="3"/>
  </w:num>
  <w:num w:numId="6" w16cid:durableId="618296121">
    <w:abstractNumId w:val="8"/>
  </w:num>
  <w:num w:numId="7" w16cid:durableId="20058312">
    <w:abstractNumId w:val="13"/>
  </w:num>
  <w:num w:numId="8" w16cid:durableId="358437003">
    <w:abstractNumId w:val="6"/>
  </w:num>
  <w:num w:numId="9" w16cid:durableId="1009870666">
    <w:abstractNumId w:val="5"/>
  </w:num>
  <w:num w:numId="10" w16cid:durableId="605893397">
    <w:abstractNumId w:val="4"/>
  </w:num>
  <w:num w:numId="11" w16cid:durableId="889614304">
    <w:abstractNumId w:val="10"/>
  </w:num>
  <w:num w:numId="12" w16cid:durableId="1141921223">
    <w:abstractNumId w:val="2"/>
  </w:num>
  <w:num w:numId="13" w16cid:durableId="1987589657">
    <w:abstractNumId w:val="0"/>
  </w:num>
  <w:num w:numId="14" w16cid:durableId="14372919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61FF"/>
    <w:rsid w:val="00044DFD"/>
    <w:rsid w:val="00052297"/>
    <w:rsid w:val="00054097"/>
    <w:rsid w:val="000C6496"/>
    <w:rsid w:val="0011669C"/>
    <w:rsid w:val="00156BE7"/>
    <w:rsid w:val="001941C4"/>
    <w:rsid w:val="001A5676"/>
    <w:rsid w:val="001A634E"/>
    <w:rsid w:val="001B593A"/>
    <w:rsid w:val="00220DD3"/>
    <w:rsid w:val="00256292"/>
    <w:rsid w:val="00271421"/>
    <w:rsid w:val="002A618B"/>
    <w:rsid w:val="002C692A"/>
    <w:rsid w:val="0033649E"/>
    <w:rsid w:val="003F28C9"/>
    <w:rsid w:val="00500D35"/>
    <w:rsid w:val="005D72E2"/>
    <w:rsid w:val="00625E99"/>
    <w:rsid w:val="006D5E54"/>
    <w:rsid w:val="00733299"/>
    <w:rsid w:val="0079415B"/>
    <w:rsid w:val="007E0A9B"/>
    <w:rsid w:val="0082671B"/>
    <w:rsid w:val="008F0A28"/>
    <w:rsid w:val="008F2CD9"/>
    <w:rsid w:val="008F72EF"/>
    <w:rsid w:val="00910216"/>
    <w:rsid w:val="00985DB9"/>
    <w:rsid w:val="009A66C0"/>
    <w:rsid w:val="009F162F"/>
    <w:rsid w:val="00A87FE2"/>
    <w:rsid w:val="00AB61FF"/>
    <w:rsid w:val="00AD5DF7"/>
    <w:rsid w:val="00B3018A"/>
    <w:rsid w:val="00B379F9"/>
    <w:rsid w:val="00B4437A"/>
    <w:rsid w:val="00BA6617"/>
    <w:rsid w:val="00C26794"/>
    <w:rsid w:val="00C7735D"/>
    <w:rsid w:val="00CF316C"/>
    <w:rsid w:val="00D357CC"/>
    <w:rsid w:val="00D64998"/>
    <w:rsid w:val="00DA24DC"/>
    <w:rsid w:val="00DD1A9D"/>
    <w:rsid w:val="00E07023"/>
    <w:rsid w:val="00E42C40"/>
    <w:rsid w:val="00E60E1D"/>
    <w:rsid w:val="00E81FDE"/>
    <w:rsid w:val="00EC4C8C"/>
    <w:rsid w:val="00EE5059"/>
    <w:rsid w:val="00F05F3D"/>
    <w:rsid w:val="00F267D6"/>
    <w:rsid w:val="00FF1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88FDB9"/>
  <w15:chartTrackingRefBased/>
  <w15:docId w15:val="{C9515F67-9E39-477A-A2ED-40B4CFF94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61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2">
    <w:name w:val="Table Grid2"/>
    <w:basedOn w:val="TableNormal"/>
    <w:next w:val="TableGrid"/>
    <w:uiPriority w:val="39"/>
    <w:rsid w:val="00AB61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AB61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773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026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74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187</Words>
  <Characters>830</Characters>
  <Application>Microsoft Office Word</Application>
  <DocSecurity>0</DocSecurity>
  <Lines>83</Lines>
  <Paragraphs>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aood pkt</dc:creator>
  <cp:keywords/>
  <dc:description/>
  <cp:lastModifiedBy>Choubol Buran</cp:lastModifiedBy>
  <cp:revision>2</cp:revision>
  <dcterms:created xsi:type="dcterms:W3CDTF">2025-12-16T08:26:00Z</dcterms:created>
  <dcterms:modified xsi:type="dcterms:W3CDTF">2025-12-16T08:26:00Z</dcterms:modified>
</cp:coreProperties>
</file>