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DED" w:rsidRPr="004035E3" w:rsidRDefault="00165DED" w:rsidP="00165DED">
      <w:pPr>
        <w:spacing w:before="120" w:after="120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4035E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การรายงานผลการดำเนินงานตามเกณฑ์ </w:t>
      </w:r>
      <w:r w:rsidRPr="004035E3">
        <w:rPr>
          <w:rFonts w:ascii="TH SarabunPSK" w:hAnsi="TH SarabunPSK" w:cs="TH SarabunPSK"/>
          <w:b/>
          <w:bCs/>
          <w:sz w:val="32"/>
          <w:szCs w:val="32"/>
          <w:u w:val="single"/>
        </w:rPr>
        <w:t>AUN</w:t>
      </w:r>
      <w:r w:rsidRPr="004035E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-</w:t>
      </w:r>
      <w:r w:rsidRPr="004035E3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QA </w:t>
      </w:r>
      <w:r w:rsidRPr="004035E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ของหลักสูตรที่หน่วยงานเกี่ยวข้อง</w:t>
      </w:r>
    </w:p>
    <w:p w:rsidR="00165DED" w:rsidRPr="004035E3" w:rsidRDefault="00165DED" w:rsidP="00A42D0C">
      <w:pPr>
        <w:spacing w:before="120"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42D0C" w:rsidRPr="004035E3" w:rsidRDefault="00A42D0C" w:rsidP="00165DED">
      <w:pPr>
        <w:spacing w:before="120" w:after="120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035E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เกณฑ์การประเมินตามองค์ประกอบที่ 2 </w:t>
      </w:r>
      <w:r w:rsidRPr="004035E3">
        <w:rPr>
          <w:rFonts w:ascii="TH SarabunPSK" w:hAnsi="TH SarabunPSK" w:cs="TH SarabunPSK"/>
          <w:b/>
          <w:bCs/>
          <w:sz w:val="30"/>
          <w:szCs w:val="30"/>
        </w:rPr>
        <w:t>AUN</w:t>
      </w:r>
      <w:r w:rsidRPr="004035E3">
        <w:rPr>
          <w:rFonts w:ascii="TH SarabunPSK" w:hAnsi="TH SarabunPSK" w:cs="TH SarabunPSK"/>
          <w:b/>
          <w:bCs/>
          <w:sz w:val="30"/>
          <w:szCs w:val="30"/>
          <w:cs/>
        </w:rPr>
        <w:t>-</w:t>
      </w:r>
      <w:r w:rsidRPr="004035E3">
        <w:rPr>
          <w:rFonts w:ascii="TH SarabunPSK" w:hAnsi="TH SarabunPSK" w:cs="TH SarabunPSK"/>
          <w:b/>
          <w:bCs/>
          <w:sz w:val="30"/>
          <w:szCs w:val="30"/>
        </w:rPr>
        <w:t xml:space="preserve">QA </w:t>
      </w:r>
      <w:r w:rsidRPr="004035E3">
        <w:rPr>
          <w:rFonts w:ascii="TH SarabunPSK" w:hAnsi="TH SarabunPSK" w:cs="TH SarabunPSK" w:hint="cs"/>
          <w:b/>
          <w:bCs/>
          <w:sz w:val="30"/>
          <w:szCs w:val="30"/>
          <w:cs/>
        </w:rPr>
        <w:t>ของหลักส</w:t>
      </w:r>
      <w:r w:rsidRPr="004035E3">
        <w:rPr>
          <w:rFonts w:ascii="TH SarabunPSK" w:hAnsi="TH SarabunPSK" w:cs="TH SarabunPSK"/>
          <w:b/>
          <w:bCs/>
          <w:sz w:val="30"/>
          <w:szCs w:val="30"/>
          <w:cs/>
        </w:rPr>
        <w:t>ูตร</w:t>
      </w:r>
    </w:p>
    <w:tbl>
      <w:tblPr>
        <w:tblW w:w="891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8010"/>
      </w:tblGrid>
      <w:tr w:rsidR="004035E3" w:rsidRPr="004035E3" w:rsidTr="000A76FB">
        <w:tc>
          <w:tcPr>
            <w:tcW w:w="8910" w:type="dxa"/>
            <w:gridSpan w:val="2"/>
            <w:vAlign w:val="center"/>
          </w:tcPr>
          <w:p w:rsidR="00A42D0C" w:rsidRPr="004035E3" w:rsidRDefault="00A42D0C" w:rsidP="000A76FB">
            <w:pPr>
              <w:spacing w:line="340" w:lineRule="exac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เกณฑ์การประเมิน </w:t>
            </w: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7 </w:t>
            </w: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</w:t>
            </w:r>
          </w:p>
        </w:tc>
      </w:tr>
      <w:tr w:rsidR="004035E3" w:rsidRPr="004035E3" w:rsidTr="000A76FB">
        <w:tc>
          <w:tcPr>
            <w:tcW w:w="900" w:type="dxa"/>
          </w:tcPr>
          <w:p w:rsidR="00A42D0C" w:rsidRPr="004035E3" w:rsidRDefault="00A42D0C" w:rsidP="000A76FB">
            <w:pPr>
              <w:spacing w:line="340" w:lineRule="exac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Rating</w:t>
            </w:r>
          </w:p>
        </w:tc>
        <w:tc>
          <w:tcPr>
            <w:tcW w:w="8010" w:type="dxa"/>
          </w:tcPr>
          <w:p w:rsidR="00A42D0C" w:rsidRPr="004035E3" w:rsidRDefault="00A42D0C" w:rsidP="000A76FB">
            <w:pPr>
              <w:spacing w:line="340" w:lineRule="exac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Description</w:t>
            </w:r>
          </w:p>
        </w:tc>
      </w:tr>
      <w:tr w:rsidR="004035E3" w:rsidRPr="004035E3" w:rsidTr="000A76FB">
        <w:trPr>
          <w:trHeight w:val="1030"/>
        </w:trPr>
        <w:tc>
          <w:tcPr>
            <w:tcW w:w="900" w:type="dxa"/>
          </w:tcPr>
          <w:p w:rsidR="00A42D0C" w:rsidRPr="004035E3" w:rsidRDefault="00A42D0C" w:rsidP="000A76F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010" w:type="dxa"/>
          </w:tcPr>
          <w:p w:rsidR="00A42D0C" w:rsidRPr="004035E3" w:rsidRDefault="00A42D0C" w:rsidP="000A76F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Absolutely Inadequate</w:t>
            </w:r>
          </w:p>
          <w:p w:rsidR="00A42D0C" w:rsidRPr="004035E3" w:rsidRDefault="00A42D0C" w:rsidP="00EC4935">
            <w:pPr>
              <w:spacing w:line="28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35E3">
              <w:rPr>
                <w:rFonts w:ascii="TH SarabunPSK" w:hAnsi="TH SarabunPSK" w:cs="TH SarabunPSK"/>
                <w:sz w:val="30"/>
                <w:szCs w:val="30"/>
              </w:rPr>
              <w:t>The QA practice to fulfil the criterion is not implemented</w:t>
            </w:r>
            <w:r w:rsidRPr="00403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4035E3">
              <w:rPr>
                <w:rFonts w:ascii="TH SarabunPSK" w:hAnsi="TH SarabunPSK" w:cs="TH SarabunPSK"/>
                <w:sz w:val="30"/>
                <w:szCs w:val="30"/>
              </w:rPr>
              <w:t>There are no plans, documents, evidences or results available</w:t>
            </w:r>
            <w:r w:rsidRPr="00403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4035E3">
              <w:rPr>
                <w:rFonts w:ascii="TH SarabunPSK" w:hAnsi="TH SarabunPSK" w:cs="TH SarabunPSK"/>
                <w:sz w:val="30"/>
                <w:szCs w:val="30"/>
              </w:rPr>
              <w:t>Immediate improvement must be made</w:t>
            </w: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</w:p>
        </w:tc>
      </w:tr>
      <w:tr w:rsidR="004035E3" w:rsidRPr="004035E3" w:rsidTr="000A76FB">
        <w:trPr>
          <w:trHeight w:val="1354"/>
        </w:trPr>
        <w:tc>
          <w:tcPr>
            <w:tcW w:w="900" w:type="dxa"/>
          </w:tcPr>
          <w:p w:rsidR="00A42D0C" w:rsidRPr="004035E3" w:rsidRDefault="00A42D0C" w:rsidP="000A76F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010" w:type="dxa"/>
          </w:tcPr>
          <w:p w:rsidR="00A42D0C" w:rsidRPr="004035E3" w:rsidRDefault="00A42D0C" w:rsidP="000A76F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Inadequate and Improvement is Necessary</w:t>
            </w:r>
          </w:p>
          <w:p w:rsidR="00A42D0C" w:rsidRPr="004035E3" w:rsidRDefault="00A42D0C" w:rsidP="000A76FB">
            <w:pPr>
              <w:spacing w:line="28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035E3">
              <w:rPr>
                <w:rFonts w:ascii="TH SarabunPSK" w:hAnsi="TH SarabunPSK" w:cs="TH SarabunPSK"/>
                <w:sz w:val="30"/>
                <w:szCs w:val="30"/>
              </w:rPr>
              <w:t>The QA practice to fulfil the criterion is still at its planning stage or is inadequate where improvement is necessary</w:t>
            </w:r>
            <w:r w:rsidRPr="00403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4035E3">
              <w:rPr>
                <w:rFonts w:ascii="TH SarabunPSK" w:hAnsi="TH SarabunPSK" w:cs="TH SarabunPSK"/>
                <w:sz w:val="30"/>
                <w:szCs w:val="30"/>
              </w:rPr>
              <w:t>There is little document or evidence available</w:t>
            </w:r>
            <w:r w:rsidRPr="00403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4035E3">
              <w:rPr>
                <w:rFonts w:ascii="TH SarabunPSK" w:hAnsi="TH SarabunPSK" w:cs="TH SarabunPSK"/>
                <w:sz w:val="30"/>
                <w:szCs w:val="30"/>
              </w:rPr>
              <w:t>Performance of the QA practice shows little or poor results</w:t>
            </w:r>
            <w:r w:rsidRPr="004035E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</w:p>
        </w:tc>
      </w:tr>
      <w:tr w:rsidR="004035E3" w:rsidRPr="004035E3" w:rsidTr="000A76FB">
        <w:trPr>
          <w:trHeight w:val="1597"/>
        </w:trPr>
        <w:tc>
          <w:tcPr>
            <w:tcW w:w="900" w:type="dxa"/>
          </w:tcPr>
          <w:p w:rsidR="00A42D0C" w:rsidRPr="004035E3" w:rsidRDefault="00A42D0C" w:rsidP="000A76F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010" w:type="dxa"/>
          </w:tcPr>
          <w:p w:rsidR="00A42D0C" w:rsidRPr="004035E3" w:rsidRDefault="00A42D0C" w:rsidP="000A76F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Inadequate but Minor Improvement Will Make It Adequate</w:t>
            </w:r>
          </w:p>
          <w:p w:rsidR="00A42D0C" w:rsidRPr="004035E3" w:rsidRDefault="00A42D0C" w:rsidP="000A76FB">
            <w:pPr>
              <w:spacing w:line="28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035E3">
              <w:rPr>
                <w:rFonts w:ascii="TH SarabunPSK" w:hAnsi="TH SarabunPSK" w:cs="TH SarabunPSK"/>
                <w:sz w:val="30"/>
                <w:szCs w:val="30"/>
              </w:rPr>
              <w:t>The QA practice to fulfil the criterion is defined and implemented but minor improvement is needed to fully meet them</w:t>
            </w:r>
            <w:r w:rsidRPr="00403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4035E3">
              <w:rPr>
                <w:rFonts w:ascii="TH SarabunPSK" w:hAnsi="TH SarabunPSK" w:cs="TH SarabunPSK"/>
                <w:sz w:val="30"/>
                <w:szCs w:val="30"/>
              </w:rPr>
              <w:t>Documents are available but no clear evidence to support that they have been fully used</w:t>
            </w:r>
            <w:r w:rsidRPr="00403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4035E3">
              <w:rPr>
                <w:rFonts w:ascii="TH SarabunPSK" w:hAnsi="TH SarabunPSK" w:cs="TH SarabunPSK"/>
                <w:sz w:val="30"/>
                <w:szCs w:val="30"/>
              </w:rPr>
              <w:t>Performance of the QA practice shows inconsistent or some results</w:t>
            </w:r>
            <w:r w:rsidRPr="004035E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</w:p>
        </w:tc>
      </w:tr>
      <w:tr w:rsidR="004035E3" w:rsidRPr="004035E3" w:rsidTr="000A76FB">
        <w:trPr>
          <w:trHeight w:val="1336"/>
        </w:trPr>
        <w:tc>
          <w:tcPr>
            <w:tcW w:w="900" w:type="dxa"/>
          </w:tcPr>
          <w:p w:rsidR="00A42D0C" w:rsidRPr="004035E3" w:rsidRDefault="00A42D0C" w:rsidP="000A76F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010" w:type="dxa"/>
          </w:tcPr>
          <w:p w:rsidR="00A42D0C" w:rsidRPr="004035E3" w:rsidRDefault="00A42D0C" w:rsidP="000A76F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Adequate as Expected </w:t>
            </w:r>
          </w:p>
          <w:p w:rsidR="00A42D0C" w:rsidRPr="004035E3" w:rsidRDefault="00A42D0C" w:rsidP="000A76FB">
            <w:pPr>
              <w:spacing w:line="28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35E3">
              <w:rPr>
                <w:rFonts w:ascii="TH SarabunPSK" w:hAnsi="TH SarabunPSK" w:cs="TH SarabunPSK"/>
                <w:sz w:val="30"/>
                <w:szCs w:val="30"/>
              </w:rPr>
              <w:t>The QA practice to fulfil the criterion is adequate and evidences support that it has been fully implemented</w:t>
            </w:r>
            <w:r w:rsidRPr="00403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4035E3">
              <w:rPr>
                <w:rFonts w:ascii="TH SarabunPSK" w:hAnsi="TH SarabunPSK" w:cs="TH SarabunPSK"/>
                <w:sz w:val="30"/>
                <w:szCs w:val="30"/>
              </w:rPr>
              <w:t>Performance of the QA practice shows consistent results as expected</w:t>
            </w:r>
            <w:r w:rsidRPr="004035E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</w:p>
        </w:tc>
      </w:tr>
      <w:tr w:rsidR="004035E3" w:rsidRPr="004035E3" w:rsidTr="000A76FB">
        <w:trPr>
          <w:trHeight w:val="1336"/>
        </w:trPr>
        <w:tc>
          <w:tcPr>
            <w:tcW w:w="900" w:type="dxa"/>
          </w:tcPr>
          <w:p w:rsidR="00A42D0C" w:rsidRPr="004035E3" w:rsidRDefault="00A42D0C" w:rsidP="000A76F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010" w:type="dxa"/>
          </w:tcPr>
          <w:p w:rsidR="00A42D0C" w:rsidRPr="004035E3" w:rsidRDefault="00A42D0C" w:rsidP="000A76F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Better Than Adequate</w:t>
            </w:r>
          </w:p>
          <w:p w:rsidR="00A42D0C" w:rsidRPr="004035E3" w:rsidRDefault="00A42D0C" w:rsidP="000A76FB">
            <w:pPr>
              <w:spacing w:line="28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035E3">
              <w:rPr>
                <w:rFonts w:ascii="TH SarabunPSK" w:hAnsi="TH SarabunPSK" w:cs="TH SarabunPSK"/>
                <w:sz w:val="30"/>
                <w:szCs w:val="30"/>
              </w:rPr>
              <w:t>The QA practice to fulfil the criterion is better than adequate</w:t>
            </w:r>
            <w:r w:rsidRPr="00403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4035E3">
              <w:rPr>
                <w:rFonts w:ascii="TH SarabunPSK" w:hAnsi="TH SarabunPSK" w:cs="TH SarabunPSK"/>
                <w:sz w:val="30"/>
                <w:szCs w:val="30"/>
              </w:rPr>
              <w:t>Evidences support that it has been efficiently implemented</w:t>
            </w:r>
            <w:r w:rsidRPr="00403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4035E3">
              <w:rPr>
                <w:rFonts w:ascii="TH SarabunPSK" w:hAnsi="TH SarabunPSK" w:cs="TH SarabunPSK"/>
                <w:sz w:val="30"/>
                <w:szCs w:val="30"/>
              </w:rPr>
              <w:t>Performance of the QA practice shows good results and positive improvement trend</w:t>
            </w:r>
            <w:r w:rsidRPr="004035E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</w:p>
        </w:tc>
      </w:tr>
      <w:tr w:rsidR="004035E3" w:rsidRPr="004035E3" w:rsidTr="000A76FB">
        <w:trPr>
          <w:trHeight w:val="1426"/>
        </w:trPr>
        <w:tc>
          <w:tcPr>
            <w:tcW w:w="900" w:type="dxa"/>
          </w:tcPr>
          <w:p w:rsidR="00A42D0C" w:rsidRPr="004035E3" w:rsidRDefault="00A42D0C" w:rsidP="000A76F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8010" w:type="dxa"/>
          </w:tcPr>
          <w:p w:rsidR="00A42D0C" w:rsidRPr="004035E3" w:rsidRDefault="00A42D0C" w:rsidP="000A76F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Example of Best Practices</w:t>
            </w:r>
          </w:p>
          <w:p w:rsidR="00A42D0C" w:rsidRPr="004035E3" w:rsidRDefault="00A42D0C" w:rsidP="000A76FB">
            <w:pPr>
              <w:spacing w:line="28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35E3">
              <w:rPr>
                <w:rFonts w:ascii="TH SarabunPSK" w:hAnsi="TH SarabunPSK" w:cs="TH SarabunPSK"/>
                <w:sz w:val="30"/>
                <w:szCs w:val="30"/>
              </w:rPr>
              <w:t>The QA practice to fulfil the criterion is considered to be example of best practices in the field</w:t>
            </w:r>
            <w:r w:rsidRPr="00403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4035E3">
              <w:rPr>
                <w:rFonts w:ascii="TH SarabunPSK" w:hAnsi="TH SarabunPSK" w:cs="TH SarabunPSK"/>
                <w:sz w:val="30"/>
                <w:szCs w:val="30"/>
              </w:rPr>
              <w:t>Evidences support that it has been effectively implemented</w:t>
            </w:r>
            <w:r w:rsidRPr="00403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4035E3">
              <w:rPr>
                <w:rFonts w:ascii="TH SarabunPSK" w:hAnsi="TH SarabunPSK" w:cs="TH SarabunPSK"/>
                <w:sz w:val="30"/>
                <w:szCs w:val="30"/>
              </w:rPr>
              <w:t>Performance of QA practice shows very good results and positive improvement trend</w:t>
            </w:r>
            <w:r w:rsidRPr="004035E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</w:p>
        </w:tc>
      </w:tr>
      <w:tr w:rsidR="004035E3" w:rsidRPr="004035E3" w:rsidTr="000A76FB">
        <w:trPr>
          <w:trHeight w:val="1624"/>
        </w:trPr>
        <w:tc>
          <w:tcPr>
            <w:tcW w:w="900" w:type="dxa"/>
          </w:tcPr>
          <w:p w:rsidR="00A42D0C" w:rsidRPr="004035E3" w:rsidRDefault="00A42D0C" w:rsidP="000A76F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8010" w:type="dxa"/>
          </w:tcPr>
          <w:p w:rsidR="00A42D0C" w:rsidRPr="004035E3" w:rsidRDefault="00A42D0C" w:rsidP="000A76F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Excellent </w:t>
            </w: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Example of World</w:t>
            </w: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class or Leading Practices</w:t>
            </w:r>
            <w:r w:rsidRPr="004035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:rsidR="00A42D0C" w:rsidRPr="004035E3" w:rsidRDefault="00A42D0C" w:rsidP="000A76FB">
            <w:pPr>
              <w:spacing w:line="28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35E3">
              <w:rPr>
                <w:rFonts w:ascii="TH SarabunPSK" w:hAnsi="TH SarabunPSK" w:cs="TH SarabunPSK"/>
                <w:sz w:val="30"/>
                <w:szCs w:val="30"/>
              </w:rPr>
              <w:t>The QA practice to fulfil the criterion is considered to be excellent or example of world</w:t>
            </w:r>
            <w:r w:rsidRPr="004035E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4035E3">
              <w:rPr>
                <w:rFonts w:ascii="TH SarabunPSK" w:hAnsi="TH SarabunPSK" w:cs="TH SarabunPSK"/>
                <w:sz w:val="30"/>
                <w:szCs w:val="30"/>
              </w:rPr>
              <w:t>class practices in the field</w:t>
            </w:r>
            <w:r w:rsidRPr="00403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4035E3">
              <w:rPr>
                <w:rFonts w:ascii="TH SarabunPSK" w:hAnsi="TH SarabunPSK" w:cs="TH SarabunPSK"/>
                <w:sz w:val="30"/>
                <w:szCs w:val="30"/>
              </w:rPr>
              <w:t>Evidences support that it has been innovatively implemented</w:t>
            </w:r>
            <w:r w:rsidRPr="00403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4035E3">
              <w:rPr>
                <w:rFonts w:ascii="TH SarabunPSK" w:hAnsi="TH SarabunPSK" w:cs="TH SarabunPSK"/>
                <w:sz w:val="30"/>
                <w:szCs w:val="30"/>
              </w:rPr>
              <w:t>Performance of the QA practice shows excellent results and outstanding improvement trends</w:t>
            </w:r>
            <w:r w:rsidRPr="004035E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</w:p>
        </w:tc>
      </w:tr>
    </w:tbl>
    <w:p w:rsidR="00A42D0C" w:rsidRPr="004035E3" w:rsidRDefault="00A42D0C" w:rsidP="00A42D0C">
      <w:pPr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0A76FB" w:rsidRPr="004035E3" w:rsidRDefault="000A76FB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035E3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3756E4" w:rsidRPr="004035E3" w:rsidRDefault="003756E4" w:rsidP="003756E4">
      <w:pPr>
        <w:tabs>
          <w:tab w:val="left" w:pos="567"/>
        </w:tabs>
        <w:spacing w:line="400" w:lineRule="exac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4035E3">
        <w:rPr>
          <w:rFonts w:ascii="TH SarabunPSK" w:hAnsi="TH SarabunPSK" w:cs="TH SarabunPSK"/>
          <w:b/>
          <w:bCs/>
          <w:sz w:val="32"/>
          <w:szCs w:val="32"/>
          <w:u w:val="single"/>
        </w:rPr>
        <w:lastRenderedPageBreak/>
        <w:t>AUN</w:t>
      </w:r>
      <w:r w:rsidRPr="004035E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-</w:t>
      </w:r>
      <w:r w:rsidRPr="004035E3">
        <w:rPr>
          <w:rFonts w:ascii="TH SarabunPSK" w:hAnsi="TH SarabunPSK" w:cs="TH SarabunPSK"/>
          <w:b/>
          <w:bCs/>
          <w:sz w:val="32"/>
          <w:szCs w:val="32"/>
          <w:u w:val="single"/>
        </w:rPr>
        <w:t>QA 10</w:t>
      </w:r>
      <w:r w:rsidRPr="004035E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4035E3">
        <w:rPr>
          <w:rFonts w:ascii="TH SarabunPSK" w:hAnsi="TH SarabunPSK" w:cs="TH SarabunPSK"/>
          <w:b/>
          <w:bCs/>
          <w:sz w:val="32"/>
          <w:szCs w:val="32"/>
          <w:u w:val="single"/>
        </w:rPr>
        <w:t>Quality Enhancement</w:t>
      </w:r>
    </w:p>
    <w:p w:rsidR="003756E4" w:rsidRPr="004035E3" w:rsidRDefault="003756E4" w:rsidP="003756E4">
      <w:pPr>
        <w:spacing w:before="120" w:after="120" w:line="400" w:lineRule="exac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bookmarkStart w:id="0" w:name="OLE_LINK3"/>
      <w:bookmarkStart w:id="1" w:name="OLE_LINK4"/>
      <w:r w:rsidRPr="004035E3">
        <w:rPr>
          <w:rFonts w:ascii="TH SarabunPSK" w:hAnsi="TH SarabunPSK" w:cs="TH SarabunPSK"/>
          <w:b/>
          <w:bCs/>
          <w:sz w:val="32"/>
          <w:szCs w:val="32"/>
          <w:u w:val="single"/>
        </w:rPr>
        <w:t>Criterion</w:t>
      </w:r>
    </w:p>
    <w:p w:rsidR="003756E4" w:rsidRPr="004035E3" w:rsidRDefault="003756E4" w:rsidP="004238E3">
      <w:pPr>
        <w:pStyle w:val="ListParagraph"/>
        <w:numPr>
          <w:ilvl w:val="0"/>
          <w:numId w:val="3"/>
        </w:numPr>
        <w:tabs>
          <w:tab w:val="left" w:pos="270"/>
        </w:tabs>
        <w:spacing w:after="0" w:line="400" w:lineRule="exact"/>
        <w:ind w:left="270" w:hanging="270"/>
        <w:contextualSpacing w:val="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4035E3">
        <w:rPr>
          <w:rFonts w:ascii="TH SarabunPSK" w:hAnsi="TH SarabunPSK" w:cs="TH SarabunPSK"/>
          <w:i/>
          <w:iCs/>
          <w:sz w:val="32"/>
          <w:szCs w:val="32"/>
        </w:rPr>
        <w:t xml:space="preserve">Quality of support services and facilities </w:t>
      </w:r>
      <w:r w:rsidRPr="004035E3">
        <w:rPr>
          <w:rFonts w:ascii="TH SarabunPSK" w:hAnsi="TH SarabunPSK" w:cs="TH SarabunPSK"/>
          <w:i/>
          <w:iCs/>
          <w:sz w:val="32"/>
          <w:szCs w:val="32"/>
          <w:cs/>
        </w:rPr>
        <w:t>(</w:t>
      </w:r>
      <w:r w:rsidRPr="004035E3">
        <w:rPr>
          <w:rFonts w:ascii="TH SarabunPSK" w:hAnsi="TH SarabunPSK" w:cs="TH SarabunPSK"/>
          <w:i/>
          <w:iCs/>
          <w:sz w:val="32"/>
          <w:szCs w:val="32"/>
        </w:rPr>
        <w:t xml:space="preserve">at the library, laboratory, </w:t>
      </w:r>
      <w:proofErr w:type="gramStart"/>
      <w:r w:rsidRPr="004035E3">
        <w:rPr>
          <w:rFonts w:ascii="TH SarabunPSK" w:hAnsi="TH SarabunPSK" w:cs="TH SarabunPSK"/>
          <w:i/>
          <w:iCs/>
          <w:sz w:val="32"/>
          <w:szCs w:val="32"/>
        </w:rPr>
        <w:t>IT</w:t>
      </w:r>
      <w:proofErr w:type="gramEnd"/>
      <w:r w:rsidRPr="004035E3">
        <w:rPr>
          <w:rFonts w:ascii="TH SarabunPSK" w:hAnsi="TH SarabunPSK" w:cs="TH SarabunPSK"/>
          <w:i/>
          <w:iCs/>
          <w:sz w:val="32"/>
          <w:szCs w:val="32"/>
        </w:rPr>
        <w:t xml:space="preserve"> facility and student services</w:t>
      </w:r>
      <w:r w:rsidRPr="004035E3">
        <w:rPr>
          <w:rFonts w:ascii="TH SarabunPSK" w:hAnsi="TH SarabunPSK" w:cs="TH SarabunPSK"/>
          <w:i/>
          <w:iCs/>
          <w:sz w:val="32"/>
          <w:szCs w:val="32"/>
          <w:cs/>
        </w:rPr>
        <w:t xml:space="preserve">) </w:t>
      </w:r>
      <w:r w:rsidRPr="004035E3">
        <w:rPr>
          <w:rFonts w:ascii="TH SarabunPSK" w:hAnsi="TH SarabunPSK" w:cs="TH SarabunPSK"/>
          <w:i/>
          <w:iCs/>
          <w:sz w:val="32"/>
          <w:szCs w:val="32"/>
        </w:rPr>
        <w:t>is subject to evaluation and enhancement</w:t>
      </w:r>
      <w:r w:rsidRPr="004035E3">
        <w:rPr>
          <w:rFonts w:ascii="TH SarabunPSK" w:hAnsi="TH SarabunPSK" w:cs="TH SarabunPSK"/>
          <w:i/>
          <w:iCs/>
          <w:sz w:val="32"/>
          <w:szCs w:val="32"/>
          <w:cs/>
        </w:rPr>
        <w:t>.</w:t>
      </w:r>
    </w:p>
    <w:p w:rsidR="003756E4" w:rsidRPr="004035E3" w:rsidRDefault="003756E4" w:rsidP="003756E4">
      <w:pPr>
        <w:spacing w:before="120" w:after="120" w:line="400" w:lineRule="exac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4035E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ผลการประเมินตนเอง</w:t>
      </w:r>
    </w:p>
    <w:tbl>
      <w:tblPr>
        <w:tblW w:w="96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7"/>
        <w:gridCol w:w="5048"/>
        <w:gridCol w:w="577"/>
        <w:gridCol w:w="563"/>
        <w:gridCol w:w="563"/>
        <w:gridCol w:w="563"/>
        <w:gridCol w:w="563"/>
        <w:gridCol w:w="563"/>
        <w:gridCol w:w="563"/>
      </w:tblGrid>
      <w:tr w:rsidR="004035E3" w:rsidRPr="004035E3" w:rsidTr="00C2618D">
        <w:tc>
          <w:tcPr>
            <w:tcW w:w="617" w:type="dxa"/>
            <w:shd w:val="clear" w:color="auto" w:fill="auto"/>
          </w:tcPr>
          <w:p w:rsidR="003756E4" w:rsidRPr="004035E3" w:rsidRDefault="003756E4" w:rsidP="00C2618D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5048" w:type="dxa"/>
            <w:shd w:val="clear" w:color="auto" w:fill="auto"/>
          </w:tcPr>
          <w:p w:rsidR="003756E4" w:rsidRPr="004035E3" w:rsidRDefault="003756E4" w:rsidP="00C2618D">
            <w:pPr>
              <w:spacing w:line="40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Quality Enhancement</w:t>
            </w:r>
          </w:p>
        </w:tc>
        <w:tc>
          <w:tcPr>
            <w:tcW w:w="577" w:type="dxa"/>
            <w:shd w:val="clear" w:color="auto" w:fill="auto"/>
          </w:tcPr>
          <w:p w:rsidR="003756E4" w:rsidRPr="004035E3" w:rsidRDefault="003756E4" w:rsidP="00C2618D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3" w:type="dxa"/>
            <w:shd w:val="clear" w:color="auto" w:fill="auto"/>
          </w:tcPr>
          <w:p w:rsidR="003756E4" w:rsidRPr="004035E3" w:rsidRDefault="003756E4" w:rsidP="00C2618D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63" w:type="dxa"/>
            <w:shd w:val="clear" w:color="auto" w:fill="auto"/>
          </w:tcPr>
          <w:p w:rsidR="003756E4" w:rsidRPr="004035E3" w:rsidRDefault="003756E4" w:rsidP="00C2618D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63" w:type="dxa"/>
            <w:shd w:val="clear" w:color="auto" w:fill="auto"/>
          </w:tcPr>
          <w:p w:rsidR="003756E4" w:rsidRPr="004035E3" w:rsidRDefault="003756E4" w:rsidP="00C2618D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63" w:type="dxa"/>
            <w:shd w:val="clear" w:color="auto" w:fill="auto"/>
          </w:tcPr>
          <w:p w:rsidR="003756E4" w:rsidRPr="004035E3" w:rsidRDefault="003756E4" w:rsidP="00C2618D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563" w:type="dxa"/>
            <w:shd w:val="clear" w:color="auto" w:fill="auto"/>
          </w:tcPr>
          <w:p w:rsidR="003756E4" w:rsidRPr="004035E3" w:rsidRDefault="003756E4" w:rsidP="00C2618D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563" w:type="dxa"/>
            <w:shd w:val="clear" w:color="auto" w:fill="auto"/>
          </w:tcPr>
          <w:p w:rsidR="003756E4" w:rsidRPr="004035E3" w:rsidRDefault="003756E4" w:rsidP="00C2618D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35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</w:tr>
      <w:tr w:rsidR="004035E3" w:rsidRPr="004035E3" w:rsidTr="00C2618D">
        <w:tc>
          <w:tcPr>
            <w:tcW w:w="617" w:type="dxa"/>
            <w:shd w:val="clear" w:color="auto" w:fill="auto"/>
          </w:tcPr>
          <w:p w:rsidR="003756E4" w:rsidRPr="004035E3" w:rsidRDefault="003756E4" w:rsidP="00C2618D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35E3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4035E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035E3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048" w:type="dxa"/>
            <w:shd w:val="clear" w:color="auto" w:fill="auto"/>
          </w:tcPr>
          <w:p w:rsidR="003756E4" w:rsidRPr="004035E3" w:rsidRDefault="003756E4" w:rsidP="00C2618D">
            <w:pPr>
              <w:spacing w:line="40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035E3">
              <w:rPr>
                <w:rFonts w:ascii="TH SarabunPSK" w:hAnsi="TH SarabunPSK" w:cs="TH SarabunPSK"/>
                <w:sz w:val="32"/>
                <w:szCs w:val="32"/>
              </w:rPr>
              <w:t xml:space="preserve">Quality of support services and facilities </w:t>
            </w:r>
            <w:r w:rsidRPr="004035E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035E3">
              <w:rPr>
                <w:rFonts w:ascii="TH SarabunPSK" w:hAnsi="TH SarabunPSK" w:cs="TH SarabunPSK"/>
                <w:sz w:val="32"/>
                <w:szCs w:val="32"/>
              </w:rPr>
              <w:t>at the library, laboratory, IT facility and student services</w:t>
            </w:r>
            <w:r w:rsidRPr="004035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4035E3">
              <w:rPr>
                <w:rFonts w:ascii="TH SarabunPSK" w:hAnsi="TH SarabunPSK" w:cs="TH SarabunPSK"/>
                <w:sz w:val="32"/>
                <w:szCs w:val="32"/>
              </w:rPr>
              <w:t xml:space="preserve">is subjected to evaluation and enhancement </w:t>
            </w:r>
            <w:r w:rsidRPr="004035E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[</w:t>
            </w:r>
            <w:r w:rsidRPr="004035E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5</w:t>
            </w:r>
            <w:r w:rsidRPr="004035E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]</w:t>
            </w:r>
          </w:p>
        </w:tc>
        <w:tc>
          <w:tcPr>
            <w:tcW w:w="577" w:type="dxa"/>
            <w:shd w:val="clear" w:color="auto" w:fill="auto"/>
          </w:tcPr>
          <w:p w:rsidR="003756E4" w:rsidRPr="004035E3" w:rsidRDefault="003756E4" w:rsidP="00C2618D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" w:type="dxa"/>
            <w:shd w:val="clear" w:color="auto" w:fill="auto"/>
          </w:tcPr>
          <w:p w:rsidR="003756E4" w:rsidRPr="004035E3" w:rsidRDefault="003756E4" w:rsidP="00C2618D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" w:type="dxa"/>
            <w:shd w:val="clear" w:color="auto" w:fill="auto"/>
          </w:tcPr>
          <w:p w:rsidR="003756E4" w:rsidRPr="004035E3" w:rsidRDefault="003756E4" w:rsidP="00C2618D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" w:type="dxa"/>
            <w:shd w:val="clear" w:color="auto" w:fill="auto"/>
          </w:tcPr>
          <w:p w:rsidR="003756E4" w:rsidRPr="004035E3" w:rsidRDefault="003756E4" w:rsidP="00C2618D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" w:type="dxa"/>
            <w:shd w:val="clear" w:color="auto" w:fill="auto"/>
          </w:tcPr>
          <w:p w:rsidR="003756E4" w:rsidRPr="004035E3" w:rsidRDefault="003756E4" w:rsidP="00C2618D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" w:type="dxa"/>
            <w:shd w:val="clear" w:color="auto" w:fill="auto"/>
          </w:tcPr>
          <w:p w:rsidR="003756E4" w:rsidRPr="004035E3" w:rsidRDefault="003756E4" w:rsidP="00C2618D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" w:type="dxa"/>
            <w:shd w:val="clear" w:color="auto" w:fill="auto"/>
          </w:tcPr>
          <w:p w:rsidR="003756E4" w:rsidRPr="004035E3" w:rsidRDefault="003756E4" w:rsidP="00C2618D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756E4" w:rsidRPr="004035E3" w:rsidRDefault="003756E4" w:rsidP="003756E4">
      <w:pPr>
        <w:spacing w:before="240" w:after="1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4035E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ผลการดำเนินงาน</w:t>
      </w:r>
      <w:r w:rsidRPr="004035E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3756E4" w:rsidRPr="004035E3" w:rsidRDefault="003756E4" w:rsidP="003756E4">
      <w:pPr>
        <w:spacing w:line="400" w:lineRule="exact"/>
        <w:ind w:left="270" w:hanging="270"/>
        <w:jc w:val="thaiDistribute"/>
        <w:rPr>
          <w:rFonts w:ascii="TH SarabunPSK" w:hAnsi="TH SarabunPSK" w:cs="TH SarabunPSK"/>
          <w:b/>
          <w:bCs/>
          <w:i/>
          <w:iCs/>
          <w:spacing w:val="-4"/>
          <w:sz w:val="32"/>
          <w:szCs w:val="32"/>
        </w:rPr>
      </w:pPr>
      <w:r w:rsidRPr="004035E3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035E3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4035E3">
        <w:rPr>
          <w:rFonts w:ascii="TH SarabunPSK" w:hAnsi="TH SarabunPSK" w:cs="TH SarabunPSK"/>
          <w:b/>
          <w:bCs/>
          <w:sz w:val="32"/>
          <w:szCs w:val="32"/>
        </w:rPr>
        <w:t xml:space="preserve">Quality of support services and facilities </w:t>
      </w:r>
      <w:r w:rsidRPr="004035E3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035E3">
        <w:rPr>
          <w:rFonts w:ascii="TH SarabunPSK" w:hAnsi="TH SarabunPSK" w:cs="TH SarabunPSK"/>
          <w:b/>
          <w:bCs/>
          <w:sz w:val="32"/>
          <w:szCs w:val="32"/>
        </w:rPr>
        <w:t xml:space="preserve">at the library, laboratory, </w:t>
      </w:r>
      <w:proofErr w:type="gramStart"/>
      <w:r w:rsidRPr="004035E3">
        <w:rPr>
          <w:rFonts w:ascii="TH SarabunPSK" w:hAnsi="TH SarabunPSK" w:cs="TH SarabunPSK"/>
          <w:b/>
          <w:bCs/>
          <w:sz w:val="32"/>
          <w:szCs w:val="32"/>
        </w:rPr>
        <w:t>IT</w:t>
      </w:r>
      <w:proofErr w:type="gramEnd"/>
      <w:r w:rsidRPr="004035E3">
        <w:rPr>
          <w:rFonts w:ascii="TH SarabunPSK" w:hAnsi="TH SarabunPSK" w:cs="TH SarabunPSK"/>
          <w:b/>
          <w:bCs/>
          <w:sz w:val="32"/>
          <w:szCs w:val="32"/>
        </w:rPr>
        <w:t xml:space="preserve"> facility and student services</w:t>
      </w:r>
      <w:r w:rsidRPr="004035E3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4035E3">
        <w:rPr>
          <w:rFonts w:ascii="TH SarabunPSK" w:hAnsi="TH SarabunPSK" w:cs="TH SarabunPSK"/>
          <w:b/>
          <w:bCs/>
          <w:sz w:val="32"/>
          <w:szCs w:val="32"/>
        </w:rPr>
        <w:t xml:space="preserve">is subjected to evaluation and enhancement </w:t>
      </w:r>
      <w:r w:rsidRPr="004035E3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[</w:t>
      </w:r>
      <w:r w:rsidRPr="004035E3">
        <w:rPr>
          <w:rFonts w:ascii="TH SarabunPSK" w:hAnsi="TH SarabunPSK" w:cs="TH SarabunPSK"/>
          <w:b/>
          <w:bCs/>
          <w:i/>
          <w:iCs/>
          <w:sz w:val="32"/>
          <w:szCs w:val="32"/>
        </w:rPr>
        <w:t>5</w:t>
      </w:r>
      <w:r w:rsidRPr="004035E3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]</w:t>
      </w:r>
    </w:p>
    <w:p w:rsidR="003756E4" w:rsidRPr="004035E3" w:rsidRDefault="003756E4" w:rsidP="003756E4">
      <w:pPr>
        <w:pStyle w:val="ListParagraph"/>
        <w:tabs>
          <w:tab w:val="left" w:pos="256"/>
        </w:tabs>
        <w:spacing w:after="0" w:line="400" w:lineRule="exact"/>
        <w:ind w:left="259"/>
        <w:contextualSpacing w:val="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4035E3">
        <w:rPr>
          <w:rFonts w:ascii="TH SarabunPSK" w:hAnsi="TH SarabunPSK" w:cs="TH SarabunPSK"/>
          <w:i/>
          <w:iCs/>
          <w:spacing w:val="-4"/>
          <w:sz w:val="32"/>
          <w:szCs w:val="32"/>
          <w:cs/>
        </w:rPr>
        <w:t>[</w:t>
      </w:r>
      <w:r w:rsidRPr="004035E3">
        <w:rPr>
          <w:rFonts w:ascii="TH SarabunPSK" w:hAnsi="TH SarabunPSK" w:cs="TH SarabunPSK" w:hint="cs"/>
          <w:i/>
          <w:iCs/>
          <w:spacing w:val="-4"/>
          <w:sz w:val="32"/>
          <w:szCs w:val="32"/>
          <w:cs/>
        </w:rPr>
        <w:t>เขียนอธิบายผลการดำเนินงาน</w:t>
      </w:r>
      <w:r w:rsidRPr="004035E3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ตามหลัก </w:t>
      </w:r>
      <w:r w:rsidRPr="004035E3">
        <w:rPr>
          <w:rFonts w:ascii="TH SarabunPSK" w:hAnsi="TH SarabunPSK" w:cs="TH SarabunPSK"/>
          <w:i/>
          <w:iCs/>
          <w:sz w:val="32"/>
          <w:szCs w:val="32"/>
        </w:rPr>
        <w:t xml:space="preserve">PDCA </w:t>
      </w:r>
      <w:r w:rsidRPr="004035E3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โดยดูแนวทางการอธิบายผลการดำเนินงานที่เกี่ยวข้องกับเกณฑ์ย่อยด้านบน (หน้า 41) รวมถึง </w:t>
      </w:r>
      <w:r w:rsidRPr="004035E3">
        <w:rPr>
          <w:rFonts w:ascii="TH SarabunPSK" w:hAnsi="TH SarabunPSK" w:cs="TH SarabunPSK"/>
          <w:i/>
          <w:iCs/>
          <w:sz w:val="32"/>
          <w:szCs w:val="32"/>
        </w:rPr>
        <w:t xml:space="preserve">Diagnostic Questions </w:t>
      </w:r>
      <w:r w:rsidRPr="004035E3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(หน้า 43) </w:t>
      </w:r>
      <w:r w:rsidRPr="004035E3">
        <w:rPr>
          <w:rFonts w:ascii="TH SarabunPSK" w:hAnsi="TH SarabunPSK" w:cs="TH SarabunPSK" w:hint="cs"/>
          <w:i/>
          <w:iCs/>
          <w:spacing w:val="-7"/>
          <w:sz w:val="32"/>
          <w:szCs w:val="32"/>
          <w:cs/>
        </w:rPr>
        <w:t xml:space="preserve">ปรากฏในคู่มือ </w:t>
      </w:r>
      <w:r w:rsidRPr="004035E3">
        <w:rPr>
          <w:rFonts w:ascii="TH SarabunPSK" w:hAnsi="TH SarabunPSK" w:cs="TH SarabunPSK"/>
          <w:i/>
          <w:iCs/>
          <w:spacing w:val="-7"/>
          <w:sz w:val="32"/>
          <w:szCs w:val="32"/>
        </w:rPr>
        <w:t>AUN</w:t>
      </w:r>
      <w:r w:rsidRPr="004035E3">
        <w:rPr>
          <w:rFonts w:ascii="TH SarabunPSK" w:hAnsi="TH SarabunPSK" w:cs="TH SarabunPSK"/>
          <w:i/>
          <w:iCs/>
          <w:spacing w:val="-7"/>
          <w:sz w:val="32"/>
          <w:szCs w:val="32"/>
          <w:cs/>
        </w:rPr>
        <w:t>-</w:t>
      </w:r>
      <w:r w:rsidRPr="004035E3">
        <w:rPr>
          <w:rFonts w:ascii="TH SarabunPSK" w:hAnsi="TH SarabunPSK" w:cs="TH SarabunPSK"/>
          <w:i/>
          <w:iCs/>
          <w:spacing w:val="-7"/>
          <w:sz w:val="32"/>
          <w:szCs w:val="32"/>
        </w:rPr>
        <w:t>QA V</w:t>
      </w:r>
      <w:r w:rsidRPr="004035E3">
        <w:rPr>
          <w:rFonts w:ascii="TH SarabunPSK" w:hAnsi="TH SarabunPSK" w:cs="TH SarabunPSK"/>
          <w:i/>
          <w:iCs/>
          <w:spacing w:val="-7"/>
          <w:sz w:val="32"/>
          <w:szCs w:val="32"/>
          <w:cs/>
        </w:rPr>
        <w:t>.</w:t>
      </w:r>
      <w:r w:rsidRPr="004035E3">
        <w:rPr>
          <w:rFonts w:ascii="TH SarabunPSK" w:hAnsi="TH SarabunPSK" w:cs="TH SarabunPSK"/>
          <w:i/>
          <w:iCs/>
          <w:spacing w:val="-7"/>
          <w:sz w:val="32"/>
          <w:szCs w:val="32"/>
        </w:rPr>
        <w:t xml:space="preserve">3 </w:t>
      </w:r>
      <w:r w:rsidRPr="004035E3">
        <w:rPr>
          <w:rFonts w:ascii="TH SarabunPSK" w:hAnsi="TH SarabunPSK" w:cs="TH SarabunPSK" w:hint="cs"/>
          <w:i/>
          <w:iCs/>
          <w:spacing w:val="-7"/>
          <w:sz w:val="32"/>
          <w:szCs w:val="32"/>
          <w:cs/>
        </w:rPr>
        <w:t>ฉบับ 2015</w:t>
      </w:r>
      <w:r w:rsidRPr="004035E3">
        <w:rPr>
          <w:rFonts w:ascii="TH SarabunPSK" w:hAnsi="TH SarabunPSK" w:cs="TH SarabunPSK"/>
          <w:i/>
          <w:iCs/>
          <w:sz w:val="32"/>
          <w:szCs w:val="32"/>
          <w:cs/>
        </w:rPr>
        <w:t>]</w:t>
      </w:r>
    </w:p>
    <w:p w:rsidR="00E65EDF" w:rsidRPr="004035E3" w:rsidRDefault="00E65EDF" w:rsidP="00E65EDF">
      <w:pPr>
        <w:tabs>
          <w:tab w:val="left" w:pos="851"/>
          <w:tab w:val="left" w:pos="1710"/>
        </w:tabs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4035E3">
        <w:rPr>
          <w:rFonts w:ascii="TH SarabunPSK" w:eastAsia="Calibri" w:hAnsi="TH SarabunPSK" w:cs="TH SarabunPSK" w:hint="cs"/>
          <w:sz w:val="32"/>
          <w:szCs w:val="32"/>
          <w:cs/>
        </w:rPr>
        <w:tab/>
        <w:t>ส่วนกิจการนักศึกษา</w:t>
      </w:r>
      <w:r w:rsidRPr="004035E3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035E3">
        <w:rPr>
          <w:rFonts w:ascii="TH SarabunPSK" w:eastAsia="Calibri" w:hAnsi="TH SarabunPSK" w:cs="TH SarabunPSK" w:hint="cs"/>
          <w:sz w:val="32"/>
          <w:szCs w:val="32"/>
          <w:cs/>
        </w:rPr>
        <w:t>ได้จัดให้มี</w:t>
      </w:r>
      <w:r w:rsidRPr="004035E3">
        <w:rPr>
          <w:rFonts w:ascii="TH SarabunPSK" w:eastAsia="Calibri" w:hAnsi="TH SarabunPSK" w:cs="TH SarabunPSK"/>
          <w:sz w:val="32"/>
          <w:szCs w:val="32"/>
          <w:cs/>
        </w:rPr>
        <w:t>บริการสนับสนุน</w:t>
      </w:r>
      <w:r w:rsidRPr="004035E3">
        <w:rPr>
          <w:rFonts w:ascii="TH SarabunPSK" w:eastAsia="Calibri" w:hAnsi="TH SarabunPSK" w:cs="TH SarabunPSK" w:hint="cs"/>
          <w:sz w:val="32"/>
          <w:szCs w:val="32"/>
          <w:cs/>
        </w:rPr>
        <w:t>ตามภาระหน้าที่ความรับผิดชอบของแต่ละงาน</w:t>
      </w:r>
      <w:r w:rsidR="00067CB2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</w:t>
      </w:r>
      <w:r w:rsidRPr="004035E3">
        <w:rPr>
          <w:rFonts w:ascii="TH SarabunPSK" w:eastAsia="Calibri" w:hAnsi="TH SarabunPSK" w:cs="TH SarabunPSK" w:hint="cs"/>
          <w:sz w:val="32"/>
          <w:szCs w:val="32"/>
          <w:cs/>
        </w:rPr>
        <w:t>ในส่วนกิจการนักศึกษา เพื่อเป็น</w:t>
      </w:r>
      <w:r w:rsidRPr="004035E3">
        <w:rPr>
          <w:rFonts w:ascii="TH SarabunPSK" w:eastAsia="Calibri" w:hAnsi="TH SarabunPSK" w:cs="TH SarabunPSK"/>
          <w:sz w:val="32"/>
          <w:szCs w:val="32"/>
          <w:cs/>
        </w:rPr>
        <w:t>สิ่งอำนวยความสะดวก</w:t>
      </w:r>
      <w:r w:rsidRPr="004035E3">
        <w:rPr>
          <w:rFonts w:ascii="TH SarabunPSK" w:eastAsia="Calibri" w:hAnsi="TH SarabunPSK" w:cs="TH SarabunPSK" w:hint="cs"/>
          <w:sz w:val="32"/>
          <w:szCs w:val="32"/>
          <w:cs/>
        </w:rPr>
        <w:t xml:space="preserve">ต่าง ๆ ให้แก่นักศึกษา </w:t>
      </w:r>
      <w:r w:rsidRPr="004035E3">
        <w:rPr>
          <w:rFonts w:ascii="TH SarabunPSK" w:eastAsia="Calibri" w:hAnsi="TH SarabunPSK" w:cs="TH SarabunPSK" w:hint="cs"/>
          <w:b/>
          <w:bCs/>
          <w:i/>
          <w:iCs/>
          <w:sz w:val="32"/>
          <w:szCs w:val="32"/>
          <w:cs/>
        </w:rPr>
        <w:t>(</w:t>
      </w:r>
      <w:r w:rsidRPr="004035E3">
        <w:rPr>
          <w:rFonts w:ascii="TH SarabunPSK" w:eastAsia="TH SarabunPSK" w:hAnsi="TH SarabunPSK" w:cs="TH SarabunPSK"/>
          <w:b/>
          <w:bCs/>
          <w:i/>
          <w:iCs/>
          <w:sz w:val="32"/>
          <w:szCs w:val="32"/>
          <w:u w:color="000000"/>
          <w:bdr w:val="nil"/>
        </w:rPr>
        <w:t>AUN</w:t>
      </w:r>
      <w:r w:rsidRPr="004035E3">
        <w:rPr>
          <w:rFonts w:ascii="TH SarabunPSK" w:eastAsia="TH SarabunPSK" w:hAnsi="TH SarabunPSK" w:cs="TH SarabunPSK"/>
          <w:b/>
          <w:bCs/>
          <w:i/>
          <w:iCs/>
          <w:sz w:val="32"/>
          <w:szCs w:val="32"/>
          <w:u w:color="000000"/>
          <w:bdr w:val="nil"/>
          <w:cs/>
        </w:rPr>
        <w:t>-</w:t>
      </w:r>
      <w:r w:rsidRPr="004035E3">
        <w:rPr>
          <w:rFonts w:ascii="TH SarabunPSK" w:eastAsia="TH SarabunPSK" w:hAnsi="TH SarabunPSK" w:cs="TH SarabunPSK"/>
          <w:b/>
          <w:bCs/>
          <w:i/>
          <w:iCs/>
          <w:sz w:val="32"/>
          <w:szCs w:val="32"/>
          <w:u w:color="000000"/>
          <w:bdr w:val="nil"/>
        </w:rPr>
        <w:t>QA 10</w:t>
      </w:r>
      <w:r w:rsidRPr="004035E3">
        <w:rPr>
          <w:rFonts w:ascii="TH SarabunPSK" w:eastAsia="TH SarabunPSK" w:hAnsi="TH SarabunPSK" w:cs="TH SarabunPSK"/>
          <w:b/>
          <w:bCs/>
          <w:i/>
          <w:iCs/>
          <w:sz w:val="32"/>
          <w:szCs w:val="32"/>
          <w:u w:color="000000"/>
          <w:bdr w:val="nil"/>
          <w:cs/>
        </w:rPr>
        <w:t>-</w:t>
      </w:r>
      <w:r w:rsidRPr="004035E3">
        <w:rPr>
          <w:rFonts w:ascii="TH SarabunPSK" w:eastAsia="TH SarabunPSK" w:hAnsi="TH SarabunPSK" w:cs="TH SarabunPSK"/>
          <w:b/>
          <w:bCs/>
          <w:i/>
          <w:iCs/>
          <w:sz w:val="32"/>
          <w:szCs w:val="32"/>
          <w:u w:color="000000"/>
          <w:bdr w:val="nil"/>
        </w:rPr>
        <w:t>1</w:t>
      </w:r>
      <w:r w:rsidRPr="004035E3">
        <w:rPr>
          <w:rFonts w:ascii="TH SarabunPSK" w:eastAsia="Calibri" w:hAnsi="TH SarabunPSK" w:cs="TH SarabunPSK" w:hint="cs"/>
          <w:sz w:val="32"/>
          <w:szCs w:val="32"/>
          <w:cs/>
        </w:rPr>
        <w:t>)                                  มี</w:t>
      </w:r>
      <w:r w:rsidRPr="004035E3">
        <w:rPr>
          <w:rFonts w:ascii="TH SarabunPSK" w:eastAsia="Calibri" w:hAnsi="TH SarabunPSK" w:cs="TH SarabunPSK"/>
          <w:sz w:val="32"/>
          <w:szCs w:val="32"/>
          <w:cs/>
        </w:rPr>
        <w:t>การประเมินความพึงพอใจของผู้รับบริการของ</w:t>
      </w:r>
      <w:r w:rsidRPr="004035E3">
        <w:rPr>
          <w:rFonts w:ascii="TH SarabunPSK" w:eastAsia="Calibri" w:hAnsi="TH SarabunPSK" w:cs="TH SarabunPSK" w:hint="cs"/>
          <w:sz w:val="32"/>
          <w:szCs w:val="32"/>
          <w:cs/>
        </w:rPr>
        <w:t>แต่ละงานใน</w:t>
      </w:r>
      <w:r w:rsidRPr="004035E3">
        <w:rPr>
          <w:rFonts w:ascii="TH SarabunPSK" w:eastAsia="Calibri" w:hAnsi="TH SarabunPSK" w:cs="TH SarabunPSK"/>
          <w:sz w:val="32"/>
          <w:szCs w:val="32"/>
          <w:cs/>
        </w:rPr>
        <w:t>ส่วนกิจการนักศึกษา</w:t>
      </w:r>
      <w:r w:rsidRPr="004035E3">
        <w:rPr>
          <w:rFonts w:ascii="TH SarabunPSK" w:eastAsia="Calibri" w:hAnsi="TH SarabunPSK" w:cs="TH SarabunPSK" w:hint="cs"/>
          <w:sz w:val="32"/>
          <w:szCs w:val="32"/>
          <w:cs/>
        </w:rPr>
        <w:t>ประจำทุกปีการศึกษาอีกด้วย</w:t>
      </w:r>
      <w:r w:rsidRPr="004035E3">
        <w:rPr>
          <w:rFonts w:ascii="TH SarabunPSK" w:eastAsia="Calibri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Pr="004035E3">
        <w:rPr>
          <w:rFonts w:ascii="TH SarabunPSK" w:eastAsia="Calibri" w:hAnsi="TH SarabunPSK" w:cs="TH SarabunPSK"/>
          <w:b/>
          <w:bCs/>
          <w:i/>
          <w:iCs/>
          <w:sz w:val="32"/>
          <w:szCs w:val="32"/>
          <w:cs/>
        </w:rPr>
        <w:t>(</w:t>
      </w:r>
      <w:r w:rsidRPr="004035E3">
        <w:rPr>
          <w:rFonts w:ascii="TH SarabunPSK" w:eastAsia="Calibri" w:hAnsi="TH SarabunPSK" w:cs="TH SarabunPSK"/>
          <w:b/>
          <w:bCs/>
          <w:i/>
          <w:iCs/>
          <w:sz w:val="32"/>
          <w:szCs w:val="32"/>
        </w:rPr>
        <w:t>AUN</w:t>
      </w:r>
      <w:r w:rsidRPr="004035E3">
        <w:rPr>
          <w:rFonts w:ascii="TH SarabunPSK" w:eastAsia="Calibri" w:hAnsi="TH SarabunPSK" w:cs="TH SarabunPSK"/>
          <w:b/>
          <w:bCs/>
          <w:i/>
          <w:iCs/>
          <w:sz w:val="32"/>
          <w:szCs w:val="32"/>
          <w:cs/>
        </w:rPr>
        <w:t>-</w:t>
      </w:r>
      <w:r w:rsidRPr="004035E3">
        <w:rPr>
          <w:rFonts w:ascii="TH SarabunPSK" w:eastAsia="Calibri" w:hAnsi="TH SarabunPSK" w:cs="TH SarabunPSK"/>
          <w:b/>
          <w:bCs/>
          <w:i/>
          <w:iCs/>
          <w:sz w:val="32"/>
          <w:szCs w:val="32"/>
        </w:rPr>
        <w:t xml:space="preserve">QA </w:t>
      </w:r>
      <w:r w:rsidRPr="004035E3">
        <w:rPr>
          <w:rFonts w:ascii="TH SarabunPSK" w:eastAsia="Calibri" w:hAnsi="TH SarabunPSK" w:cs="TH SarabunPSK"/>
          <w:b/>
          <w:bCs/>
          <w:i/>
          <w:iCs/>
          <w:sz w:val="32"/>
          <w:szCs w:val="32"/>
          <w:cs/>
        </w:rPr>
        <w:t xml:space="preserve">10-2) </w:t>
      </w:r>
      <w:r w:rsidRPr="004035E3">
        <w:rPr>
          <w:rFonts w:ascii="TH SarabunPSK" w:eastAsia="Calibri" w:hAnsi="TH SarabunPSK" w:cs="TH SarabunPSK" w:hint="cs"/>
          <w:sz w:val="32"/>
          <w:szCs w:val="32"/>
          <w:cs/>
        </w:rPr>
        <w:t>และมีการนำจุดเด่นของการให้บริการ สิ่งที่ควรปรับปรุงของการให้บริการ และข้อคิดเห็น/เสนอแนะอื่น ๆ มาพัฒนา ปรับปรุง การให้บริการให้ดียิ่ง ๆ ขึ้น ทุกปีการศึกษา</w:t>
      </w:r>
    </w:p>
    <w:p w:rsidR="003756E4" w:rsidRPr="004035E3" w:rsidRDefault="003756E4" w:rsidP="003756E4">
      <w:pPr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  <w:r w:rsidRPr="004035E3">
        <w:rPr>
          <w:rFonts w:ascii="TH SarabunPSK" w:hAnsi="TH SarabunPSK" w:cs="TH SarabunPSK"/>
          <w:b/>
          <w:bCs/>
          <w:sz w:val="32"/>
          <w:szCs w:val="32"/>
          <w:cs/>
        </w:rPr>
        <w:t>รายการหลักฐาน</w:t>
      </w:r>
    </w:p>
    <w:p w:rsidR="003756E4" w:rsidRPr="004035E3" w:rsidRDefault="003756E4" w:rsidP="004238E3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4035E3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หลักฐานตามคำแนะนำของคู่มือ </w:t>
      </w:r>
      <w:r w:rsidRPr="004035E3">
        <w:rPr>
          <w:rFonts w:ascii="TH SarabunPSK" w:hAnsi="TH SarabunPSK" w:cs="TH SarabunPSK"/>
          <w:b/>
          <w:bCs/>
          <w:spacing w:val="-2"/>
          <w:sz w:val="32"/>
          <w:szCs w:val="32"/>
        </w:rPr>
        <w:t>AUN QA VERSION 3</w:t>
      </w:r>
      <w:r w:rsidRPr="004035E3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.</w:t>
      </w:r>
      <w:r w:rsidRPr="004035E3">
        <w:rPr>
          <w:rFonts w:ascii="TH SarabunPSK" w:hAnsi="TH SarabunPSK" w:cs="TH SarabunPSK"/>
          <w:b/>
          <w:bCs/>
          <w:spacing w:val="-2"/>
          <w:sz w:val="32"/>
          <w:szCs w:val="32"/>
        </w:rPr>
        <w:t xml:space="preserve">0 </w:t>
      </w:r>
      <w:r w:rsidRPr="004035E3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หน้า 43 (หัวข้อ </w:t>
      </w:r>
      <w:r w:rsidRPr="004035E3">
        <w:rPr>
          <w:rFonts w:ascii="TH SarabunPSK" w:hAnsi="TH SarabunPSK" w:cs="TH SarabunPSK"/>
          <w:b/>
          <w:bCs/>
          <w:spacing w:val="-2"/>
          <w:sz w:val="32"/>
          <w:szCs w:val="32"/>
        </w:rPr>
        <w:t>Sources of Evidence</w:t>
      </w:r>
      <w:r w:rsidRPr="004035E3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)</w:t>
      </w:r>
    </w:p>
    <w:p w:rsidR="000F2A43" w:rsidRPr="004035E3" w:rsidRDefault="003756E4" w:rsidP="000F2A43">
      <w:pPr>
        <w:pStyle w:val="ListParagraph"/>
        <w:rPr>
          <w:rFonts w:ascii="TH SarabunPSK" w:hAnsi="TH SarabunPSK" w:cs="TH SarabunPSK"/>
          <w:sz w:val="32"/>
          <w:szCs w:val="32"/>
        </w:rPr>
      </w:pPr>
      <w:r w:rsidRPr="004035E3"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AUN</w:t>
      </w:r>
      <w:r w:rsidRPr="004035E3"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>-</w:t>
      </w:r>
      <w:r w:rsidRPr="004035E3"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QA 10</w:t>
      </w:r>
      <w:r w:rsidRPr="004035E3"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>-</w:t>
      </w:r>
      <w:r w:rsidRPr="004035E3"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1</w:t>
      </w:r>
      <w:r w:rsidRPr="004035E3"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ab/>
      </w:r>
      <w:r w:rsidR="000F2A43" w:rsidRPr="004035E3">
        <w:rPr>
          <w:rFonts w:ascii="TH SarabunPSK" w:hAnsi="TH SarabunPSK" w:cs="TH SarabunPSK"/>
          <w:sz w:val="32"/>
          <w:szCs w:val="32"/>
          <w:cs/>
        </w:rPr>
        <w:t>หน่วยงาน การให้บริการแก่นั</w:t>
      </w:r>
      <w:bookmarkStart w:id="2" w:name="_GoBack"/>
      <w:bookmarkEnd w:id="2"/>
      <w:r w:rsidR="000F2A43" w:rsidRPr="004035E3">
        <w:rPr>
          <w:rFonts w:ascii="TH SarabunPSK" w:hAnsi="TH SarabunPSK" w:cs="TH SarabunPSK"/>
          <w:sz w:val="32"/>
          <w:szCs w:val="32"/>
          <w:cs/>
        </w:rPr>
        <w:t xml:space="preserve">กศึกษา </w:t>
      </w:r>
      <w:r w:rsidR="000F2A43" w:rsidRPr="004035E3">
        <w:rPr>
          <w:rFonts w:ascii="TH SarabunPSK" w:hAnsi="TH SarabunPSK" w:cs="TH SarabunPSK" w:hint="cs"/>
          <w:sz w:val="32"/>
          <w:szCs w:val="32"/>
          <w:cs/>
        </w:rPr>
        <w:t>และหมายเลขโทรศัพท์ โทรสาร</w:t>
      </w:r>
      <w:r w:rsidR="000F2A43" w:rsidRPr="004035E3">
        <w:rPr>
          <w:rFonts w:ascii="TH SarabunPSK" w:hAnsi="TH SarabunPSK" w:cs="TH SarabunPSK"/>
          <w:sz w:val="32"/>
          <w:szCs w:val="32"/>
          <w:cs/>
        </w:rPr>
        <w:t xml:space="preserve"> เว็บไซต์</w:t>
      </w:r>
    </w:p>
    <w:p w:rsidR="000F2A43" w:rsidRPr="004035E3" w:rsidRDefault="000F2A43" w:rsidP="000F2A43">
      <w:pPr>
        <w:pStyle w:val="ListParagraph"/>
        <w:rPr>
          <w:rFonts w:ascii="TH SarabunPSK" w:hAnsi="TH SarabunPSK" w:cs="TH SarabunPSK"/>
          <w:sz w:val="32"/>
          <w:szCs w:val="32"/>
        </w:rPr>
      </w:pPr>
      <w:r w:rsidRPr="004035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35E3">
        <w:rPr>
          <w:rFonts w:ascii="TH SarabunPSK" w:hAnsi="TH SarabunPSK" w:cs="TH SarabunPSK" w:hint="cs"/>
          <w:sz w:val="32"/>
          <w:szCs w:val="32"/>
          <w:cs/>
        </w:rPr>
        <w:tab/>
      </w:r>
      <w:r w:rsidRPr="004035E3">
        <w:rPr>
          <w:rFonts w:ascii="TH SarabunPSK" w:hAnsi="TH SarabunPSK" w:cs="TH SarabunPSK"/>
          <w:sz w:val="32"/>
          <w:szCs w:val="32"/>
          <w:cs/>
        </w:rPr>
        <w:tab/>
        <w:t>ที่นักศึกษาสามารถติดต่อ/สอบถามรายละเอียดเพิ่มเติม</w:t>
      </w:r>
    </w:p>
    <w:p w:rsidR="000F2A43" w:rsidRPr="004035E3" w:rsidRDefault="003756E4" w:rsidP="000F2A43">
      <w:pPr>
        <w:pStyle w:val="ListParagraph"/>
        <w:rPr>
          <w:rFonts w:ascii="TH SarabunPSK" w:hAnsi="TH SarabunPSK" w:cs="TH SarabunPSK"/>
          <w:sz w:val="32"/>
          <w:szCs w:val="32"/>
        </w:rPr>
      </w:pPr>
      <w:r w:rsidRPr="004035E3"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AUN</w:t>
      </w:r>
      <w:r w:rsidRPr="004035E3"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>-</w:t>
      </w:r>
      <w:r w:rsidRPr="004035E3"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QA 10</w:t>
      </w:r>
      <w:r w:rsidRPr="004035E3"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>-</w:t>
      </w:r>
      <w:r w:rsidRPr="004035E3"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2</w:t>
      </w:r>
      <w:r w:rsidRPr="004035E3"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ab/>
      </w:r>
      <w:r w:rsidR="000F2A43" w:rsidRPr="004035E3">
        <w:rPr>
          <w:rFonts w:ascii="TH SarabunPSK" w:hAnsi="TH SarabunPSK" w:cs="TH SarabunPSK"/>
          <w:sz w:val="32"/>
          <w:szCs w:val="32"/>
          <w:cs/>
        </w:rPr>
        <w:t>สรุปรายงานการประเมินความพึงพอใจของผู้รับบริการของส่วนกิจการนักศึกษา</w:t>
      </w:r>
    </w:p>
    <w:p w:rsidR="000F2A43" w:rsidRPr="004035E3" w:rsidRDefault="000F2A43" w:rsidP="000F2A43">
      <w:pPr>
        <w:pStyle w:val="ListParagraph"/>
        <w:rPr>
          <w:rFonts w:ascii="TH SarabunPSK" w:hAnsi="TH SarabunPSK" w:cs="TH SarabunPSK"/>
          <w:sz w:val="32"/>
          <w:szCs w:val="32"/>
        </w:rPr>
      </w:pPr>
      <w:r w:rsidRPr="004035E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35E3">
        <w:rPr>
          <w:rFonts w:ascii="TH SarabunPSK" w:hAnsi="TH SarabunPSK" w:cs="TH SarabunPSK"/>
          <w:sz w:val="32"/>
          <w:szCs w:val="32"/>
          <w:cs/>
        </w:rPr>
        <w:tab/>
      </w:r>
      <w:r w:rsidRPr="004035E3">
        <w:rPr>
          <w:rFonts w:ascii="TH SarabunPSK" w:hAnsi="TH SarabunPSK" w:cs="TH SarabunPSK"/>
          <w:sz w:val="32"/>
          <w:szCs w:val="32"/>
          <w:cs/>
        </w:rPr>
        <w:tab/>
        <w:t>ปีการศึกษา 255</w:t>
      </w:r>
      <w:r w:rsidRPr="004035E3">
        <w:rPr>
          <w:rFonts w:ascii="TH SarabunPSK" w:hAnsi="TH SarabunPSK" w:cs="TH SarabunPSK"/>
          <w:sz w:val="32"/>
          <w:szCs w:val="32"/>
        </w:rPr>
        <w:t>8</w:t>
      </w:r>
    </w:p>
    <w:p w:rsidR="003756E4" w:rsidRDefault="003756E4" w:rsidP="003756E4">
      <w:pPr>
        <w:pStyle w:val="ListParagraph"/>
        <w:tabs>
          <w:tab w:val="left" w:pos="1710"/>
        </w:tabs>
        <w:spacing w:after="0" w:line="240" w:lineRule="auto"/>
        <w:contextualSpacing w:val="0"/>
        <w:rPr>
          <w:rFonts w:ascii="TH SarabunPSK" w:hAnsi="TH SarabunPSK" w:cs="TH SarabunPSK"/>
          <w:sz w:val="32"/>
          <w:szCs w:val="32"/>
        </w:rPr>
      </w:pPr>
    </w:p>
    <w:p w:rsidR="00067CB2" w:rsidRDefault="00067CB2" w:rsidP="003756E4">
      <w:pPr>
        <w:pStyle w:val="ListParagraph"/>
        <w:tabs>
          <w:tab w:val="left" w:pos="1710"/>
        </w:tabs>
        <w:spacing w:after="0" w:line="240" w:lineRule="auto"/>
        <w:contextualSpacing w:val="0"/>
        <w:rPr>
          <w:rFonts w:ascii="TH SarabunPSK" w:hAnsi="TH SarabunPSK" w:cs="TH SarabunPSK"/>
          <w:sz w:val="32"/>
          <w:szCs w:val="32"/>
        </w:rPr>
      </w:pPr>
    </w:p>
    <w:p w:rsidR="00F95AA8" w:rsidRPr="004035E3" w:rsidRDefault="00F95AA8" w:rsidP="003756E4">
      <w:pPr>
        <w:pStyle w:val="ListParagraph"/>
        <w:tabs>
          <w:tab w:val="left" w:pos="1710"/>
        </w:tabs>
        <w:spacing w:after="0" w:line="240" w:lineRule="auto"/>
        <w:contextualSpacing w:val="0"/>
        <w:rPr>
          <w:rFonts w:ascii="TH SarabunPSK" w:hAnsi="TH SarabunPSK" w:cs="TH SarabunPSK"/>
          <w:sz w:val="32"/>
          <w:szCs w:val="32"/>
        </w:rPr>
      </w:pPr>
    </w:p>
    <w:p w:rsidR="003756E4" w:rsidRPr="004035E3" w:rsidRDefault="003756E4" w:rsidP="003756E4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sz w:val="32"/>
          <w:szCs w:val="32"/>
          <w:u w:val="single"/>
        </w:rPr>
      </w:pPr>
      <w:r w:rsidRPr="004035E3">
        <w:rPr>
          <w:rFonts w:ascii="TH SarabunPSK" w:eastAsiaTheme="minorHAnsi" w:hAnsi="TH SarabunPSK" w:cs="TH SarabunPSK"/>
          <w:b/>
          <w:bCs/>
          <w:sz w:val="32"/>
          <w:szCs w:val="32"/>
          <w:u w:val="single"/>
        </w:rPr>
        <w:lastRenderedPageBreak/>
        <w:t>Diagnostic Questions</w:t>
      </w:r>
    </w:p>
    <w:p w:rsidR="003756E4" w:rsidRPr="004035E3" w:rsidRDefault="003756E4" w:rsidP="003756E4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sz w:val="32"/>
          <w:szCs w:val="32"/>
          <w:u w:val="single"/>
        </w:rPr>
      </w:pPr>
      <w:r w:rsidRPr="004035E3">
        <w:rPr>
          <w:rFonts w:ascii="TH SarabunPSK" w:eastAsiaTheme="minorHAnsi" w:hAnsi="TH SarabunPSK" w:cs="TH SarabunPSK"/>
          <w:b/>
          <w:bCs/>
          <w:sz w:val="32"/>
          <w:szCs w:val="32"/>
          <w:u w:val="single"/>
        </w:rPr>
        <w:t xml:space="preserve">Feedback </w:t>
      </w:r>
      <w:proofErr w:type="gramStart"/>
      <w:r w:rsidRPr="004035E3">
        <w:rPr>
          <w:rFonts w:ascii="TH SarabunPSK" w:eastAsiaTheme="minorHAnsi" w:hAnsi="TH SarabunPSK" w:cs="TH SarabunPSK"/>
          <w:b/>
          <w:bCs/>
          <w:sz w:val="32"/>
          <w:szCs w:val="32"/>
          <w:u w:val="single"/>
        </w:rPr>
        <w:t>Mechanisms</w:t>
      </w:r>
      <w:r w:rsidRPr="004035E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:</w:t>
      </w:r>
      <w:proofErr w:type="gramEnd"/>
    </w:p>
    <w:p w:rsidR="003756E4" w:rsidRPr="004035E3" w:rsidRDefault="003756E4" w:rsidP="003756E4">
      <w:pPr>
        <w:autoSpaceDE w:val="0"/>
        <w:autoSpaceDN w:val="0"/>
        <w:adjustRightInd w:val="0"/>
        <w:spacing w:line="320" w:lineRule="exact"/>
        <w:rPr>
          <w:rFonts w:ascii="TH SarabunPSK" w:eastAsiaTheme="minorHAnsi" w:hAnsi="TH SarabunPSK" w:cs="TH SarabunPSK"/>
          <w:sz w:val="32"/>
          <w:szCs w:val="32"/>
        </w:rPr>
      </w:pPr>
      <w:r w:rsidRPr="004035E3">
        <w:rPr>
          <w:rFonts w:ascii="TH SarabunPSK" w:eastAsiaTheme="minorHAnsi" w:hAnsi="TH SarabunPSK" w:cs="TH SarabunPSK"/>
          <w:sz w:val="32"/>
          <w:szCs w:val="32"/>
        </w:rPr>
        <w:t>Mechanisms such as surveys, questionnaires, tracer study, focus group</w:t>
      </w:r>
      <w:r w:rsidRPr="004035E3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Pr="004035E3">
        <w:rPr>
          <w:rFonts w:ascii="TH SarabunPSK" w:eastAsiaTheme="minorHAnsi" w:hAnsi="TH SarabunPSK" w:cs="TH SarabunPSK"/>
          <w:sz w:val="32"/>
          <w:szCs w:val="32"/>
        </w:rPr>
        <w:t xml:space="preserve">discussions, dialogues, </w:t>
      </w:r>
      <w:proofErr w:type="spellStart"/>
      <w:r w:rsidRPr="004035E3">
        <w:rPr>
          <w:rFonts w:ascii="TH SarabunPSK" w:eastAsiaTheme="minorHAnsi" w:hAnsi="TH SarabunPSK" w:cs="TH SarabunPSK"/>
          <w:sz w:val="32"/>
          <w:szCs w:val="32"/>
        </w:rPr>
        <w:t>etc</w:t>
      </w:r>
      <w:proofErr w:type="spellEnd"/>
      <w:r w:rsidRPr="004035E3">
        <w:rPr>
          <w:rFonts w:ascii="TH SarabunPSK" w:eastAsiaTheme="minorHAnsi" w:hAnsi="TH SarabunPSK" w:cs="TH SarabunPSK"/>
          <w:sz w:val="32"/>
          <w:szCs w:val="32"/>
          <w:cs/>
        </w:rPr>
        <w:t xml:space="preserve">. </w:t>
      </w:r>
      <w:r w:rsidRPr="004035E3">
        <w:rPr>
          <w:rFonts w:ascii="TH SarabunPSK" w:eastAsiaTheme="minorHAnsi" w:hAnsi="TH SarabunPSK" w:cs="TH SarabunPSK"/>
          <w:sz w:val="32"/>
          <w:szCs w:val="32"/>
        </w:rPr>
        <w:t>are often used to gather inputs and feedback from</w:t>
      </w:r>
      <w:r w:rsidRPr="004035E3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Pr="004035E3">
        <w:rPr>
          <w:rFonts w:ascii="TH SarabunPSK" w:eastAsiaTheme="minorHAnsi" w:hAnsi="TH SarabunPSK" w:cs="TH SarabunPSK"/>
          <w:sz w:val="32"/>
          <w:szCs w:val="32"/>
        </w:rPr>
        <w:t>stakeholders</w:t>
      </w:r>
      <w:r w:rsidRPr="004035E3">
        <w:rPr>
          <w:rFonts w:ascii="TH SarabunPSK" w:eastAsiaTheme="minorHAnsi" w:hAnsi="TH SarabunPSK" w:cs="TH SarabunPSK"/>
          <w:sz w:val="32"/>
          <w:szCs w:val="32"/>
          <w:cs/>
        </w:rPr>
        <w:t>.</w:t>
      </w:r>
    </w:p>
    <w:p w:rsidR="003756E4" w:rsidRPr="004035E3" w:rsidRDefault="003756E4" w:rsidP="003756E4">
      <w:pPr>
        <w:autoSpaceDE w:val="0"/>
        <w:autoSpaceDN w:val="0"/>
        <w:adjustRightInd w:val="0"/>
        <w:spacing w:line="320" w:lineRule="exact"/>
        <w:ind w:left="180" w:hanging="180"/>
        <w:rPr>
          <w:rFonts w:ascii="TH SarabunPSK" w:eastAsiaTheme="minorHAnsi" w:hAnsi="TH SarabunPSK" w:cs="TH SarabunPSK"/>
          <w:sz w:val="32"/>
          <w:szCs w:val="32"/>
        </w:rPr>
      </w:pPr>
      <w:r w:rsidRPr="004035E3">
        <w:rPr>
          <w:rFonts w:ascii="TH SarabunPSK" w:eastAsiaTheme="minorHAnsi" w:hAnsi="TH SarabunPSK" w:cs="TH SarabunPSK"/>
          <w:sz w:val="32"/>
          <w:szCs w:val="32"/>
          <w:cs/>
        </w:rPr>
        <w:t>-</w:t>
      </w:r>
      <w:r w:rsidRPr="004035E3">
        <w:rPr>
          <w:rFonts w:ascii="TH SarabunPSK" w:eastAsiaTheme="minorHAnsi" w:hAnsi="TH SarabunPSK" w:cs="TH SarabunPSK"/>
          <w:sz w:val="32"/>
          <w:szCs w:val="32"/>
        </w:rPr>
        <w:t xml:space="preserve"> What feedback mechanisms are used to gather inputs and feedback from</w:t>
      </w:r>
      <w:r w:rsidRPr="004035E3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Pr="004035E3">
        <w:rPr>
          <w:rFonts w:ascii="TH SarabunPSK" w:eastAsiaTheme="minorHAnsi" w:hAnsi="TH SarabunPSK" w:cs="TH SarabunPSK"/>
          <w:sz w:val="32"/>
          <w:szCs w:val="32"/>
        </w:rPr>
        <w:t>staff, students, alumni and employers?</w:t>
      </w:r>
    </w:p>
    <w:p w:rsidR="003756E4" w:rsidRPr="004035E3" w:rsidRDefault="003756E4" w:rsidP="003756E4">
      <w:pPr>
        <w:autoSpaceDE w:val="0"/>
        <w:autoSpaceDN w:val="0"/>
        <w:adjustRightInd w:val="0"/>
        <w:spacing w:line="320" w:lineRule="exact"/>
        <w:ind w:left="180" w:hanging="180"/>
        <w:rPr>
          <w:rFonts w:ascii="TH SarabunPSK" w:eastAsiaTheme="minorHAnsi" w:hAnsi="TH SarabunPSK" w:cs="TH SarabunPSK"/>
          <w:sz w:val="32"/>
          <w:szCs w:val="32"/>
        </w:rPr>
      </w:pPr>
      <w:r w:rsidRPr="004035E3">
        <w:rPr>
          <w:rFonts w:ascii="TH SarabunPSK" w:eastAsiaTheme="minorHAnsi" w:hAnsi="TH SarabunPSK" w:cs="TH SarabunPSK"/>
          <w:sz w:val="32"/>
          <w:szCs w:val="32"/>
          <w:cs/>
        </w:rPr>
        <w:t xml:space="preserve">- </w:t>
      </w:r>
      <w:r w:rsidRPr="004035E3">
        <w:rPr>
          <w:rFonts w:ascii="TH SarabunPSK" w:eastAsiaTheme="minorHAnsi" w:hAnsi="TH SarabunPSK" w:cs="TH SarabunPSK"/>
          <w:sz w:val="32"/>
          <w:szCs w:val="32"/>
        </w:rPr>
        <w:t>Is the way to gather feedback from stakeholders structured and formal?</w:t>
      </w:r>
    </w:p>
    <w:p w:rsidR="003756E4" w:rsidRPr="004035E3" w:rsidRDefault="003756E4" w:rsidP="003756E4">
      <w:pPr>
        <w:autoSpaceDE w:val="0"/>
        <w:autoSpaceDN w:val="0"/>
        <w:adjustRightInd w:val="0"/>
        <w:spacing w:line="320" w:lineRule="exact"/>
        <w:ind w:left="180" w:hanging="180"/>
        <w:rPr>
          <w:rFonts w:ascii="TH SarabunPSK" w:eastAsiaTheme="minorHAnsi" w:hAnsi="TH SarabunPSK" w:cs="TH SarabunPSK"/>
          <w:sz w:val="32"/>
          <w:szCs w:val="32"/>
        </w:rPr>
      </w:pPr>
      <w:r w:rsidRPr="004035E3">
        <w:rPr>
          <w:rFonts w:ascii="TH SarabunPSK" w:eastAsiaTheme="minorHAnsi" w:hAnsi="TH SarabunPSK" w:cs="TH SarabunPSK"/>
          <w:sz w:val="32"/>
          <w:szCs w:val="32"/>
          <w:cs/>
        </w:rPr>
        <w:t xml:space="preserve">- </w:t>
      </w:r>
      <w:r w:rsidRPr="004035E3">
        <w:rPr>
          <w:rFonts w:ascii="TH SarabunPSK" w:eastAsiaTheme="minorHAnsi" w:hAnsi="TH SarabunPSK" w:cs="TH SarabunPSK"/>
          <w:sz w:val="32"/>
          <w:szCs w:val="32"/>
        </w:rPr>
        <w:t>How is the quality of support services and facilities evaluated?</w:t>
      </w:r>
    </w:p>
    <w:p w:rsidR="003756E4" w:rsidRPr="004035E3" w:rsidRDefault="003756E4" w:rsidP="003756E4">
      <w:pPr>
        <w:autoSpaceDE w:val="0"/>
        <w:autoSpaceDN w:val="0"/>
        <w:adjustRightInd w:val="0"/>
        <w:ind w:left="180" w:hanging="180"/>
        <w:rPr>
          <w:rFonts w:ascii="TH SarabunPSK" w:eastAsiaTheme="minorHAnsi" w:hAnsi="TH SarabunPSK" w:cs="TH SarabunPSK"/>
          <w:sz w:val="32"/>
          <w:szCs w:val="32"/>
        </w:rPr>
      </w:pPr>
      <w:r w:rsidRPr="004035E3">
        <w:rPr>
          <w:rFonts w:ascii="TH SarabunPSK" w:eastAsiaTheme="minorHAnsi" w:hAnsi="TH SarabunPSK" w:cs="TH SarabunPSK"/>
          <w:sz w:val="32"/>
          <w:szCs w:val="32"/>
          <w:cs/>
        </w:rPr>
        <w:t>-</w:t>
      </w:r>
      <w:r w:rsidRPr="004035E3">
        <w:rPr>
          <w:rFonts w:ascii="TH SarabunPSK" w:eastAsiaTheme="minorHAnsi" w:hAnsi="TH SarabunPSK" w:cs="TH SarabunPSK"/>
          <w:sz w:val="32"/>
          <w:szCs w:val="32"/>
        </w:rPr>
        <w:t xml:space="preserve"> How is feedback </w:t>
      </w:r>
      <w:proofErr w:type="spellStart"/>
      <w:r w:rsidRPr="004035E3">
        <w:rPr>
          <w:rFonts w:ascii="TH SarabunPSK" w:eastAsiaTheme="minorHAnsi" w:hAnsi="TH SarabunPSK" w:cs="TH SarabunPSK"/>
          <w:sz w:val="32"/>
          <w:szCs w:val="32"/>
        </w:rPr>
        <w:t>analysed</w:t>
      </w:r>
      <w:proofErr w:type="spellEnd"/>
      <w:r w:rsidRPr="004035E3">
        <w:rPr>
          <w:rFonts w:ascii="TH SarabunPSK" w:eastAsiaTheme="minorHAnsi" w:hAnsi="TH SarabunPSK" w:cs="TH SarabunPSK"/>
          <w:sz w:val="32"/>
          <w:szCs w:val="32"/>
        </w:rPr>
        <w:t xml:space="preserve"> and used for improvement?</w:t>
      </w:r>
    </w:p>
    <w:p w:rsidR="003756E4" w:rsidRPr="004035E3" w:rsidRDefault="003756E4" w:rsidP="003756E4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sz w:val="32"/>
          <w:szCs w:val="32"/>
          <w:u w:val="single"/>
        </w:rPr>
      </w:pPr>
      <w:r w:rsidRPr="004035E3">
        <w:rPr>
          <w:rFonts w:ascii="TH SarabunPSK" w:eastAsiaTheme="minorHAnsi" w:hAnsi="TH SarabunPSK" w:cs="TH SarabunPSK"/>
          <w:b/>
          <w:bCs/>
          <w:sz w:val="32"/>
          <w:szCs w:val="32"/>
          <w:u w:val="single"/>
        </w:rPr>
        <w:t>Sources of Evidence</w:t>
      </w:r>
    </w:p>
    <w:p w:rsidR="003756E4" w:rsidRPr="004035E3" w:rsidRDefault="003756E4" w:rsidP="004238E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20" w:lineRule="exact"/>
        <w:ind w:left="216" w:hanging="216"/>
        <w:rPr>
          <w:rFonts w:ascii="TH SarabunPSK" w:eastAsiaTheme="minorHAnsi" w:hAnsi="TH SarabunPSK" w:cs="TH SarabunPSK"/>
          <w:sz w:val="32"/>
          <w:szCs w:val="32"/>
        </w:rPr>
      </w:pPr>
      <w:r w:rsidRPr="004035E3">
        <w:rPr>
          <w:rFonts w:ascii="TH SarabunPSK" w:eastAsiaTheme="minorHAnsi" w:hAnsi="TH SarabunPSK" w:cs="TH SarabunPSK"/>
          <w:sz w:val="32"/>
          <w:szCs w:val="32"/>
        </w:rPr>
        <w:t>Curriculum design, review and approval process and minutes</w:t>
      </w:r>
    </w:p>
    <w:p w:rsidR="003756E4" w:rsidRPr="004035E3" w:rsidRDefault="003756E4" w:rsidP="004238E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20" w:lineRule="exact"/>
        <w:ind w:left="216" w:hanging="216"/>
        <w:rPr>
          <w:rFonts w:ascii="TH SarabunPSK" w:eastAsiaTheme="minorHAnsi" w:hAnsi="TH SarabunPSK" w:cs="TH SarabunPSK"/>
          <w:sz w:val="32"/>
          <w:szCs w:val="32"/>
        </w:rPr>
      </w:pPr>
      <w:r w:rsidRPr="004035E3">
        <w:rPr>
          <w:rFonts w:ascii="TH SarabunPSK" w:eastAsiaTheme="minorHAnsi" w:hAnsi="TH SarabunPSK" w:cs="TH SarabunPSK"/>
          <w:sz w:val="32"/>
          <w:szCs w:val="32"/>
        </w:rPr>
        <w:t>Stakeholders input</w:t>
      </w:r>
    </w:p>
    <w:p w:rsidR="003756E4" w:rsidRPr="004035E3" w:rsidRDefault="003756E4" w:rsidP="004238E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20" w:lineRule="exact"/>
        <w:ind w:left="216" w:hanging="216"/>
        <w:rPr>
          <w:rFonts w:ascii="TH SarabunPSK" w:eastAsiaTheme="minorHAnsi" w:hAnsi="TH SarabunPSK" w:cs="TH SarabunPSK"/>
          <w:sz w:val="32"/>
          <w:szCs w:val="32"/>
        </w:rPr>
      </w:pPr>
      <w:r w:rsidRPr="004035E3">
        <w:rPr>
          <w:rFonts w:ascii="TH SarabunPSK" w:eastAsiaTheme="minorHAnsi" w:hAnsi="TH SarabunPSK" w:cs="TH SarabunPSK"/>
          <w:sz w:val="32"/>
          <w:szCs w:val="32"/>
        </w:rPr>
        <w:t>QA of assessment and examination</w:t>
      </w:r>
    </w:p>
    <w:p w:rsidR="003756E4" w:rsidRPr="004035E3" w:rsidRDefault="003756E4" w:rsidP="004238E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20" w:lineRule="exact"/>
        <w:ind w:left="216" w:hanging="216"/>
        <w:rPr>
          <w:rFonts w:ascii="TH SarabunPSK" w:eastAsiaTheme="minorHAnsi" w:hAnsi="TH SarabunPSK" w:cs="TH SarabunPSK"/>
          <w:sz w:val="32"/>
          <w:szCs w:val="32"/>
        </w:rPr>
      </w:pPr>
      <w:r w:rsidRPr="004035E3">
        <w:rPr>
          <w:rFonts w:ascii="TH SarabunPSK" w:eastAsiaTheme="minorHAnsi" w:hAnsi="TH SarabunPSK" w:cs="TH SarabunPSK"/>
          <w:sz w:val="32"/>
          <w:szCs w:val="32"/>
        </w:rPr>
        <w:t>External examiners</w:t>
      </w:r>
    </w:p>
    <w:p w:rsidR="003756E4" w:rsidRPr="004035E3" w:rsidRDefault="003756E4" w:rsidP="004238E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20" w:lineRule="exact"/>
        <w:ind w:left="216" w:hanging="216"/>
        <w:rPr>
          <w:rFonts w:ascii="TH SarabunPSK" w:eastAsiaTheme="minorHAnsi" w:hAnsi="TH SarabunPSK" w:cs="TH SarabunPSK"/>
          <w:sz w:val="32"/>
          <w:szCs w:val="32"/>
        </w:rPr>
      </w:pPr>
      <w:r w:rsidRPr="004035E3">
        <w:rPr>
          <w:rFonts w:ascii="TH SarabunPSK" w:eastAsiaTheme="minorHAnsi" w:hAnsi="TH SarabunPSK" w:cs="TH SarabunPSK"/>
          <w:sz w:val="32"/>
          <w:szCs w:val="32"/>
        </w:rPr>
        <w:t>Local and international benchmarking</w:t>
      </w:r>
    </w:p>
    <w:p w:rsidR="003756E4" w:rsidRPr="004035E3" w:rsidRDefault="003756E4" w:rsidP="004238E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20" w:lineRule="exact"/>
        <w:ind w:left="216" w:hanging="216"/>
        <w:rPr>
          <w:rFonts w:ascii="TH SarabunPSK" w:eastAsiaTheme="minorHAnsi" w:hAnsi="TH SarabunPSK" w:cs="TH SarabunPSK"/>
          <w:sz w:val="32"/>
          <w:szCs w:val="32"/>
        </w:rPr>
      </w:pPr>
      <w:proofErr w:type="spellStart"/>
      <w:r w:rsidRPr="004035E3">
        <w:rPr>
          <w:rFonts w:ascii="TH SarabunPSK" w:eastAsiaTheme="minorHAnsi" w:hAnsi="TH SarabunPSK" w:cs="TH SarabunPSK"/>
          <w:sz w:val="32"/>
          <w:szCs w:val="32"/>
        </w:rPr>
        <w:t>Programme</w:t>
      </w:r>
      <w:proofErr w:type="spellEnd"/>
      <w:r w:rsidRPr="004035E3">
        <w:rPr>
          <w:rFonts w:ascii="TH SarabunPSK" w:eastAsiaTheme="minorHAnsi" w:hAnsi="TH SarabunPSK" w:cs="TH SarabunPSK"/>
          <w:sz w:val="32"/>
          <w:szCs w:val="32"/>
        </w:rPr>
        <w:t xml:space="preserve"> and course feedback</w:t>
      </w:r>
    </w:p>
    <w:p w:rsidR="003756E4" w:rsidRPr="004035E3" w:rsidRDefault="003756E4" w:rsidP="004238E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20" w:lineRule="exact"/>
        <w:ind w:left="216" w:hanging="216"/>
        <w:rPr>
          <w:rFonts w:ascii="TH SarabunPSK" w:eastAsiaTheme="minorHAnsi" w:hAnsi="TH SarabunPSK" w:cs="TH SarabunPSK"/>
          <w:sz w:val="32"/>
          <w:szCs w:val="32"/>
        </w:rPr>
      </w:pPr>
      <w:r w:rsidRPr="004035E3">
        <w:rPr>
          <w:rFonts w:ascii="TH SarabunPSK" w:eastAsiaTheme="minorHAnsi" w:hAnsi="TH SarabunPSK" w:cs="TH SarabunPSK"/>
          <w:sz w:val="32"/>
          <w:szCs w:val="32"/>
        </w:rPr>
        <w:t>Uses of feedback for improvement</w:t>
      </w:r>
    </w:p>
    <w:p w:rsidR="003756E4" w:rsidRPr="004035E3" w:rsidRDefault="003756E4" w:rsidP="004238E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20" w:lineRule="exact"/>
        <w:ind w:left="216" w:hanging="216"/>
        <w:rPr>
          <w:rFonts w:ascii="TH SarabunPSK" w:eastAsiaTheme="minorHAnsi" w:hAnsi="TH SarabunPSK" w:cs="TH SarabunPSK"/>
          <w:sz w:val="32"/>
          <w:szCs w:val="32"/>
        </w:rPr>
      </w:pPr>
      <w:r w:rsidRPr="004035E3">
        <w:rPr>
          <w:rFonts w:ascii="TH SarabunPSK" w:eastAsiaTheme="minorHAnsi" w:hAnsi="TH SarabunPSK" w:cs="TH SarabunPSK"/>
          <w:sz w:val="32"/>
          <w:szCs w:val="32"/>
        </w:rPr>
        <w:t>Sample of feedback questionnaire</w:t>
      </w:r>
    </w:p>
    <w:p w:rsidR="003756E4" w:rsidRPr="004035E3" w:rsidRDefault="003756E4" w:rsidP="004238E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20" w:lineRule="exact"/>
        <w:ind w:left="216" w:hanging="216"/>
        <w:rPr>
          <w:rFonts w:ascii="TH SarabunPSK" w:eastAsiaTheme="minorHAnsi" w:hAnsi="TH SarabunPSK" w:cs="TH SarabunPSK"/>
          <w:sz w:val="32"/>
          <w:szCs w:val="32"/>
        </w:rPr>
      </w:pPr>
      <w:r w:rsidRPr="004035E3">
        <w:rPr>
          <w:rFonts w:ascii="TH SarabunPSK" w:eastAsiaTheme="minorHAnsi" w:hAnsi="TH SarabunPSK" w:cs="TH SarabunPSK"/>
          <w:sz w:val="32"/>
          <w:szCs w:val="32"/>
        </w:rPr>
        <w:t xml:space="preserve">Reports from surveys, focus group, dialogue, </w:t>
      </w:r>
      <w:proofErr w:type="gramStart"/>
      <w:r w:rsidRPr="004035E3">
        <w:rPr>
          <w:rFonts w:ascii="TH SarabunPSK" w:eastAsiaTheme="minorHAnsi" w:hAnsi="TH SarabunPSK" w:cs="TH SarabunPSK"/>
          <w:sz w:val="32"/>
          <w:szCs w:val="32"/>
        </w:rPr>
        <w:t>tracer</w:t>
      </w:r>
      <w:proofErr w:type="gramEnd"/>
      <w:r w:rsidRPr="004035E3">
        <w:rPr>
          <w:rFonts w:ascii="TH SarabunPSK" w:eastAsiaTheme="minorHAnsi" w:hAnsi="TH SarabunPSK" w:cs="TH SarabunPSK"/>
          <w:sz w:val="32"/>
          <w:szCs w:val="32"/>
        </w:rPr>
        <w:t xml:space="preserve"> study, </w:t>
      </w:r>
      <w:proofErr w:type="spellStart"/>
      <w:r w:rsidRPr="004035E3">
        <w:rPr>
          <w:rFonts w:ascii="TH SarabunPSK" w:eastAsiaTheme="minorHAnsi" w:hAnsi="TH SarabunPSK" w:cs="TH SarabunPSK"/>
          <w:sz w:val="32"/>
          <w:szCs w:val="32"/>
        </w:rPr>
        <w:t>etc</w:t>
      </w:r>
      <w:proofErr w:type="spellEnd"/>
      <w:r w:rsidRPr="004035E3">
        <w:rPr>
          <w:rFonts w:ascii="TH SarabunPSK" w:eastAsiaTheme="minorHAnsi" w:hAnsi="TH SarabunPSK" w:cs="TH SarabunPSK"/>
          <w:sz w:val="32"/>
          <w:szCs w:val="32"/>
          <w:cs/>
        </w:rPr>
        <w:t>.</w:t>
      </w:r>
    </w:p>
    <w:bookmarkEnd w:id="0"/>
    <w:bookmarkEnd w:id="1"/>
    <w:p w:rsidR="0038356A" w:rsidRPr="00067CB2" w:rsidRDefault="0038356A" w:rsidP="00067CB2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sectPr w:rsidR="0038356A" w:rsidRPr="00067CB2" w:rsidSect="00334F93">
      <w:footerReference w:type="default" r:id="rId8"/>
      <w:pgSz w:w="12240" w:h="15840" w:code="1"/>
      <w:pgMar w:top="1138" w:right="1469" w:bottom="1138" w:left="1555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E8F" w:rsidRDefault="00DA6E8F" w:rsidP="00494E6B">
      <w:r>
        <w:separator/>
      </w:r>
    </w:p>
  </w:endnote>
  <w:endnote w:type="continuationSeparator" w:id="0">
    <w:p w:rsidR="00DA6E8F" w:rsidRDefault="00DA6E8F" w:rsidP="00494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E8F" w:rsidRPr="00494E6B" w:rsidRDefault="00DA6E8F" w:rsidP="00494E6B">
    <w:pPr>
      <w:pStyle w:val="Footer"/>
      <w:rPr>
        <w:rFonts w:ascii="TH SarabunPSK" w:hAnsi="TH SarabunPSK" w:cs="TH SarabunPSK"/>
        <w:sz w:val="16"/>
        <w:szCs w:val="16"/>
      </w:rPr>
    </w:pPr>
    <w:r w:rsidRPr="00494E6B">
      <w:rPr>
        <w:rFonts w:ascii="TH SarabunPSK" w:hAnsi="TH SarabunPSK" w:cs="TH SarabunPSK"/>
        <w:sz w:val="16"/>
        <w:szCs w:val="16"/>
        <w:cs/>
      </w:rPr>
      <w:fldChar w:fldCharType="begin"/>
    </w:r>
    <w:r w:rsidRPr="00494E6B">
      <w:rPr>
        <w:rFonts w:ascii="TH SarabunPSK" w:hAnsi="TH SarabunPSK" w:cs="TH SarabunPSK"/>
        <w:sz w:val="16"/>
        <w:szCs w:val="16"/>
        <w:cs/>
      </w:rPr>
      <w:instrText xml:space="preserve"> </w:instrText>
    </w:r>
    <w:r w:rsidRPr="00494E6B">
      <w:rPr>
        <w:rFonts w:ascii="TH SarabunPSK" w:hAnsi="TH SarabunPSK" w:cs="TH SarabunPSK"/>
        <w:sz w:val="16"/>
        <w:szCs w:val="16"/>
      </w:rPr>
      <w:instrText>FILENAME  \p  \</w:instrText>
    </w:r>
    <w:r w:rsidRPr="00494E6B">
      <w:rPr>
        <w:rFonts w:ascii="TH SarabunPSK" w:hAnsi="TH SarabunPSK" w:cs="TH SarabunPSK"/>
        <w:sz w:val="16"/>
        <w:szCs w:val="16"/>
        <w:cs/>
      </w:rPr>
      <w:instrText xml:space="preserve">* </w:instrText>
    </w:r>
    <w:r w:rsidRPr="00494E6B">
      <w:rPr>
        <w:rFonts w:ascii="TH SarabunPSK" w:hAnsi="TH SarabunPSK" w:cs="TH SarabunPSK"/>
        <w:sz w:val="16"/>
        <w:szCs w:val="16"/>
      </w:rPr>
      <w:instrText>MERGEFORMAT</w:instrText>
    </w:r>
    <w:r w:rsidRPr="00494E6B">
      <w:rPr>
        <w:rFonts w:ascii="TH SarabunPSK" w:hAnsi="TH SarabunPSK" w:cs="TH SarabunPSK"/>
        <w:sz w:val="16"/>
        <w:szCs w:val="16"/>
        <w:cs/>
      </w:rPr>
      <w:instrText xml:space="preserve"> </w:instrText>
    </w:r>
    <w:r w:rsidRPr="00494E6B">
      <w:rPr>
        <w:rFonts w:ascii="TH SarabunPSK" w:hAnsi="TH SarabunPSK" w:cs="TH SarabunPSK"/>
        <w:sz w:val="16"/>
        <w:szCs w:val="16"/>
        <w:cs/>
      </w:rPr>
      <w:fldChar w:fldCharType="separate"/>
    </w:r>
    <w:r w:rsidRPr="00494E6B">
      <w:rPr>
        <w:rFonts w:ascii="TH SarabunPSK" w:hAnsi="TH SarabunPSK" w:cs="TH SarabunPSK"/>
        <w:noProof/>
        <w:sz w:val="16"/>
        <w:szCs w:val="16"/>
      </w:rPr>
      <w:t>D</w:t>
    </w:r>
    <w:r w:rsidRPr="00494E6B">
      <w:rPr>
        <w:rFonts w:ascii="TH SarabunPSK" w:hAnsi="TH SarabunPSK" w:cs="TH SarabunPSK"/>
        <w:noProof/>
        <w:sz w:val="16"/>
        <w:szCs w:val="16"/>
        <w:cs/>
      </w:rPr>
      <w:t>:</w:t>
    </w:r>
    <w:r w:rsidRPr="00494E6B">
      <w:rPr>
        <w:rFonts w:ascii="TH SarabunPSK" w:hAnsi="TH SarabunPSK" w:cs="TH SarabunPSK"/>
        <w:noProof/>
        <w:sz w:val="16"/>
        <w:szCs w:val="16"/>
      </w:rPr>
      <w:t>\</w:t>
    </w:r>
    <w:r w:rsidRPr="00494E6B">
      <w:rPr>
        <w:rFonts w:ascii="TH SarabunPSK" w:hAnsi="TH SarabunPSK" w:cs="TH SarabunPSK"/>
        <w:noProof/>
        <w:sz w:val="16"/>
        <w:szCs w:val="16"/>
        <w:cs/>
      </w:rPr>
      <w:t>ร่างปี 58</w:t>
    </w:r>
    <w:r w:rsidRPr="00494E6B">
      <w:rPr>
        <w:rFonts w:ascii="TH SarabunPSK" w:hAnsi="TH SarabunPSK" w:cs="TH SarabunPSK"/>
        <w:noProof/>
        <w:sz w:val="16"/>
        <w:szCs w:val="16"/>
      </w:rPr>
      <w:t>\</w:t>
    </w:r>
    <w:r w:rsidRPr="00494E6B">
      <w:rPr>
        <w:rFonts w:ascii="TH SarabunPSK" w:hAnsi="TH SarabunPSK" w:cs="TH SarabunPSK"/>
        <w:noProof/>
        <w:sz w:val="16"/>
        <w:szCs w:val="16"/>
        <w:cs/>
      </w:rPr>
      <w:t>ตัวอย่าง-</w:t>
    </w:r>
    <w:r w:rsidRPr="00494E6B">
      <w:rPr>
        <w:rFonts w:ascii="TH SarabunPSK" w:hAnsi="TH SarabunPSK" w:cs="TH SarabunPSK"/>
        <w:noProof/>
        <w:sz w:val="16"/>
        <w:szCs w:val="16"/>
      </w:rPr>
      <w:t>SAR</w:t>
    </w:r>
    <w:r w:rsidRPr="00494E6B">
      <w:rPr>
        <w:rFonts w:ascii="TH SarabunPSK" w:hAnsi="TH SarabunPSK" w:cs="TH SarabunPSK"/>
        <w:noProof/>
        <w:sz w:val="16"/>
        <w:szCs w:val="16"/>
        <w:cs/>
      </w:rPr>
      <w:t>-หลักสูตร</w:t>
    </w:r>
    <w:r w:rsidRPr="00494E6B">
      <w:rPr>
        <w:rFonts w:ascii="TH SarabunPSK" w:hAnsi="TH SarabunPSK" w:cs="TH SarabunPSK"/>
        <w:noProof/>
        <w:sz w:val="16"/>
        <w:szCs w:val="16"/>
      </w:rPr>
      <w:t>\</w:t>
    </w:r>
    <w:r w:rsidRPr="00494E6B">
      <w:rPr>
        <w:rFonts w:ascii="TH SarabunPSK" w:hAnsi="TH SarabunPSK" w:cs="TH SarabunPSK"/>
        <w:noProof/>
        <w:sz w:val="16"/>
        <w:szCs w:val="16"/>
        <w:cs/>
      </w:rPr>
      <w:t xml:space="preserve">ตัวอย่าง </w:t>
    </w:r>
    <w:r w:rsidRPr="00494E6B">
      <w:rPr>
        <w:rFonts w:ascii="TH SarabunPSK" w:hAnsi="TH SarabunPSK" w:cs="TH SarabunPSK"/>
        <w:noProof/>
        <w:sz w:val="16"/>
        <w:szCs w:val="16"/>
      </w:rPr>
      <w:t xml:space="preserve">SAR </w:t>
    </w:r>
    <w:r w:rsidRPr="00494E6B">
      <w:rPr>
        <w:rFonts w:ascii="TH SarabunPSK" w:hAnsi="TH SarabunPSK" w:cs="TH SarabunPSK"/>
        <w:noProof/>
        <w:sz w:val="16"/>
        <w:szCs w:val="16"/>
        <w:cs/>
      </w:rPr>
      <w:t>หลักสูตร-มทส..</w:t>
    </w:r>
    <w:r w:rsidRPr="00494E6B">
      <w:rPr>
        <w:rFonts w:ascii="TH SarabunPSK" w:hAnsi="TH SarabunPSK" w:cs="TH SarabunPSK"/>
        <w:noProof/>
        <w:sz w:val="16"/>
        <w:szCs w:val="16"/>
      </w:rPr>
      <w:t>docx</w:t>
    </w:r>
    <w:r w:rsidRPr="00494E6B">
      <w:rPr>
        <w:rFonts w:ascii="TH SarabunPSK" w:hAnsi="TH SarabunPSK" w:cs="TH SarabunPSK"/>
        <w:sz w:val="16"/>
        <w:szCs w:val="16"/>
        <w:cs/>
      </w:rPr>
      <w:fldChar w:fldCharType="end"/>
    </w:r>
    <w:r>
      <w:rPr>
        <w:rFonts w:ascii="TH SarabunPSK" w:hAnsi="TH SarabunPSK" w:cs="TH SarabunPSK"/>
        <w:sz w:val="16"/>
        <w:szCs w:val="16"/>
        <w:cs/>
      </w:rPr>
      <w:tab/>
    </w:r>
    <w:r>
      <w:rPr>
        <w:rFonts w:ascii="TH SarabunPSK" w:hAnsi="TH SarabunPSK" w:cs="TH SarabunPSK"/>
        <w:sz w:val="16"/>
        <w:szCs w:val="16"/>
        <w:cs/>
      </w:rPr>
      <w:tab/>
    </w:r>
    <w:r w:rsidRPr="00494E6B">
      <w:rPr>
        <w:rFonts w:ascii="TH SarabunPSK" w:hAnsi="TH SarabunPSK" w:cs="TH SarabunPSK"/>
        <w:sz w:val="28"/>
        <w:cs/>
      </w:rPr>
      <w:fldChar w:fldCharType="begin"/>
    </w:r>
    <w:r w:rsidRPr="00494E6B">
      <w:rPr>
        <w:rFonts w:ascii="TH SarabunPSK" w:hAnsi="TH SarabunPSK" w:cs="TH SarabunPSK"/>
        <w:sz w:val="28"/>
        <w:cs/>
      </w:rPr>
      <w:instrText xml:space="preserve"> </w:instrText>
    </w:r>
    <w:r w:rsidRPr="00494E6B">
      <w:rPr>
        <w:rFonts w:ascii="TH SarabunPSK" w:hAnsi="TH SarabunPSK" w:cs="TH SarabunPSK"/>
        <w:sz w:val="28"/>
      </w:rPr>
      <w:instrText>PAGE  \</w:instrText>
    </w:r>
    <w:r w:rsidRPr="00494E6B">
      <w:rPr>
        <w:rFonts w:ascii="TH SarabunPSK" w:hAnsi="TH SarabunPSK" w:cs="TH SarabunPSK"/>
        <w:sz w:val="28"/>
        <w:cs/>
      </w:rPr>
      <w:instrText xml:space="preserve">* </w:instrText>
    </w:r>
    <w:r w:rsidRPr="00494E6B">
      <w:rPr>
        <w:rFonts w:ascii="TH SarabunPSK" w:hAnsi="TH SarabunPSK" w:cs="TH SarabunPSK"/>
        <w:sz w:val="28"/>
      </w:rPr>
      <w:instrText>Arabic  \</w:instrText>
    </w:r>
    <w:r w:rsidRPr="00494E6B">
      <w:rPr>
        <w:rFonts w:ascii="TH SarabunPSK" w:hAnsi="TH SarabunPSK" w:cs="TH SarabunPSK"/>
        <w:sz w:val="28"/>
        <w:cs/>
      </w:rPr>
      <w:instrText xml:space="preserve">* </w:instrText>
    </w:r>
    <w:r w:rsidRPr="00494E6B">
      <w:rPr>
        <w:rFonts w:ascii="TH SarabunPSK" w:hAnsi="TH SarabunPSK" w:cs="TH SarabunPSK"/>
        <w:sz w:val="28"/>
      </w:rPr>
      <w:instrText>MERGEFORMAT</w:instrText>
    </w:r>
    <w:r w:rsidRPr="00494E6B">
      <w:rPr>
        <w:rFonts w:ascii="TH SarabunPSK" w:hAnsi="TH SarabunPSK" w:cs="TH SarabunPSK"/>
        <w:sz w:val="28"/>
        <w:cs/>
      </w:rPr>
      <w:instrText xml:space="preserve"> </w:instrText>
    </w:r>
    <w:r w:rsidRPr="00494E6B">
      <w:rPr>
        <w:rFonts w:ascii="TH SarabunPSK" w:hAnsi="TH SarabunPSK" w:cs="TH SarabunPSK"/>
        <w:sz w:val="28"/>
        <w:cs/>
      </w:rPr>
      <w:fldChar w:fldCharType="separate"/>
    </w:r>
    <w:r w:rsidR="007936F9">
      <w:rPr>
        <w:rFonts w:ascii="TH SarabunPSK" w:hAnsi="TH SarabunPSK" w:cs="TH SarabunPSK"/>
        <w:noProof/>
        <w:sz w:val="28"/>
        <w:cs/>
      </w:rPr>
      <w:t>2</w:t>
    </w:r>
    <w:r w:rsidRPr="00494E6B">
      <w:rPr>
        <w:rFonts w:ascii="TH SarabunPSK" w:hAnsi="TH SarabunPSK" w:cs="TH SarabunPSK"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E8F" w:rsidRDefault="00DA6E8F" w:rsidP="00494E6B">
      <w:r>
        <w:separator/>
      </w:r>
    </w:p>
  </w:footnote>
  <w:footnote w:type="continuationSeparator" w:id="0">
    <w:p w:rsidR="00DA6E8F" w:rsidRDefault="00DA6E8F" w:rsidP="00494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3300B"/>
    <w:multiLevelType w:val="hybridMultilevel"/>
    <w:tmpl w:val="D78C9382"/>
    <w:lvl w:ilvl="0" w:tplc="648E1D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65B5D"/>
    <w:multiLevelType w:val="hybridMultilevel"/>
    <w:tmpl w:val="FD9A9838"/>
    <w:lvl w:ilvl="0" w:tplc="CA662FE0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AE7E02"/>
    <w:multiLevelType w:val="hybridMultilevel"/>
    <w:tmpl w:val="AB7C22E0"/>
    <w:lvl w:ilvl="0" w:tplc="FA8A01E2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16DA60F4"/>
    <w:multiLevelType w:val="hybridMultilevel"/>
    <w:tmpl w:val="6E20448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A7D3D"/>
    <w:multiLevelType w:val="hybridMultilevel"/>
    <w:tmpl w:val="CB46E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B51525"/>
    <w:multiLevelType w:val="hybridMultilevel"/>
    <w:tmpl w:val="DE6464E2"/>
    <w:lvl w:ilvl="0" w:tplc="9CD4DF88">
      <w:start w:val="4"/>
      <w:numFmt w:val="decimal"/>
      <w:lvlText w:val="%1."/>
      <w:lvlJc w:val="left"/>
      <w:pPr>
        <w:ind w:left="927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4FF3227"/>
    <w:multiLevelType w:val="hybridMultilevel"/>
    <w:tmpl w:val="8DA0B8CE"/>
    <w:lvl w:ilvl="0" w:tplc="3C9CB534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881333"/>
    <w:multiLevelType w:val="hybridMultilevel"/>
    <w:tmpl w:val="CB46E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B73042"/>
    <w:multiLevelType w:val="hybridMultilevel"/>
    <w:tmpl w:val="B17A4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65D32"/>
    <w:multiLevelType w:val="hybridMultilevel"/>
    <w:tmpl w:val="C2BE7876"/>
    <w:lvl w:ilvl="0" w:tplc="6B92299C">
      <w:start w:val="3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0" w15:restartNumberingAfterBreak="0">
    <w:nsid w:val="54D5323E"/>
    <w:multiLevelType w:val="hybridMultilevel"/>
    <w:tmpl w:val="F8AA3E8A"/>
    <w:lvl w:ilvl="0" w:tplc="BD840FF6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BF386582">
      <w:numFmt w:val="bullet"/>
      <w:lvlText w:val="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FE5BC5"/>
    <w:multiLevelType w:val="hybridMultilevel"/>
    <w:tmpl w:val="E676EEF6"/>
    <w:lvl w:ilvl="0" w:tplc="757472C2">
      <w:start w:val="5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2" w15:restartNumberingAfterBreak="0">
    <w:nsid w:val="669D5D20"/>
    <w:multiLevelType w:val="hybridMultilevel"/>
    <w:tmpl w:val="76AAB2E6"/>
    <w:lvl w:ilvl="0" w:tplc="B6A0BDA6">
      <w:start w:val="1"/>
      <w:numFmt w:val="decimal"/>
      <w:lvlText w:val="%1."/>
      <w:lvlJc w:val="left"/>
      <w:pPr>
        <w:ind w:left="619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13" w15:restartNumberingAfterBreak="0">
    <w:nsid w:val="6FB7024E"/>
    <w:multiLevelType w:val="hybridMultilevel"/>
    <w:tmpl w:val="CB46E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12"/>
  </w:num>
  <w:num w:numId="5">
    <w:abstractNumId w:val="7"/>
  </w:num>
  <w:num w:numId="6">
    <w:abstractNumId w:val="4"/>
  </w:num>
  <w:num w:numId="7">
    <w:abstractNumId w:val="13"/>
  </w:num>
  <w:num w:numId="8">
    <w:abstractNumId w:val="8"/>
  </w:num>
  <w:num w:numId="9">
    <w:abstractNumId w:val="9"/>
  </w:num>
  <w:num w:numId="10">
    <w:abstractNumId w:val="3"/>
  </w:num>
  <w:num w:numId="11">
    <w:abstractNumId w:val="10"/>
  </w:num>
  <w:num w:numId="12">
    <w:abstractNumId w:val="2"/>
  </w:num>
  <w:num w:numId="13">
    <w:abstractNumId w:val="1"/>
  </w:num>
  <w:num w:numId="14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845"/>
    <w:rsid w:val="000004CD"/>
    <w:rsid w:val="00000F37"/>
    <w:rsid w:val="00004F63"/>
    <w:rsid w:val="00004F8D"/>
    <w:rsid w:val="0000669B"/>
    <w:rsid w:val="0001195B"/>
    <w:rsid w:val="00016A92"/>
    <w:rsid w:val="00027235"/>
    <w:rsid w:val="0002759E"/>
    <w:rsid w:val="0003246E"/>
    <w:rsid w:val="0003299D"/>
    <w:rsid w:val="000343F7"/>
    <w:rsid w:val="00034BBA"/>
    <w:rsid w:val="0004232F"/>
    <w:rsid w:val="000427E9"/>
    <w:rsid w:val="00043A4B"/>
    <w:rsid w:val="00044021"/>
    <w:rsid w:val="00051A47"/>
    <w:rsid w:val="00052797"/>
    <w:rsid w:val="00053757"/>
    <w:rsid w:val="00053F87"/>
    <w:rsid w:val="00056FA1"/>
    <w:rsid w:val="00060A7D"/>
    <w:rsid w:val="00064657"/>
    <w:rsid w:val="000654DC"/>
    <w:rsid w:val="0006679A"/>
    <w:rsid w:val="000670B0"/>
    <w:rsid w:val="00067CB2"/>
    <w:rsid w:val="00070452"/>
    <w:rsid w:val="00072557"/>
    <w:rsid w:val="00077E0E"/>
    <w:rsid w:val="000844BA"/>
    <w:rsid w:val="00085E6D"/>
    <w:rsid w:val="00096EEA"/>
    <w:rsid w:val="0009748D"/>
    <w:rsid w:val="000A4E03"/>
    <w:rsid w:val="000A76FB"/>
    <w:rsid w:val="000B50A4"/>
    <w:rsid w:val="000B5286"/>
    <w:rsid w:val="000B645A"/>
    <w:rsid w:val="000B79C9"/>
    <w:rsid w:val="000C29DE"/>
    <w:rsid w:val="000D199F"/>
    <w:rsid w:val="000D2FEE"/>
    <w:rsid w:val="000D332B"/>
    <w:rsid w:val="000D3AC0"/>
    <w:rsid w:val="000D47BB"/>
    <w:rsid w:val="000D49C4"/>
    <w:rsid w:val="000D5A5D"/>
    <w:rsid w:val="000D7408"/>
    <w:rsid w:val="000E0F9F"/>
    <w:rsid w:val="000E3CF4"/>
    <w:rsid w:val="000F2A43"/>
    <w:rsid w:val="000F3815"/>
    <w:rsid w:val="000F4931"/>
    <w:rsid w:val="000F49EF"/>
    <w:rsid w:val="000F62BB"/>
    <w:rsid w:val="000F6BFB"/>
    <w:rsid w:val="000F72F6"/>
    <w:rsid w:val="00101D2E"/>
    <w:rsid w:val="00101F7A"/>
    <w:rsid w:val="00103F74"/>
    <w:rsid w:val="00111F28"/>
    <w:rsid w:val="00112F1E"/>
    <w:rsid w:val="00116C58"/>
    <w:rsid w:val="001257E4"/>
    <w:rsid w:val="00131C9B"/>
    <w:rsid w:val="001335F7"/>
    <w:rsid w:val="00133BB7"/>
    <w:rsid w:val="00135DF5"/>
    <w:rsid w:val="00141C89"/>
    <w:rsid w:val="00142953"/>
    <w:rsid w:val="001439DB"/>
    <w:rsid w:val="00144B9A"/>
    <w:rsid w:val="001456D8"/>
    <w:rsid w:val="001515D2"/>
    <w:rsid w:val="001535DD"/>
    <w:rsid w:val="001607D2"/>
    <w:rsid w:val="00160FA6"/>
    <w:rsid w:val="00165DED"/>
    <w:rsid w:val="001726EC"/>
    <w:rsid w:val="00173DE0"/>
    <w:rsid w:val="00175D17"/>
    <w:rsid w:val="00176BF2"/>
    <w:rsid w:val="0017703C"/>
    <w:rsid w:val="001803BC"/>
    <w:rsid w:val="001872CF"/>
    <w:rsid w:val="00190399"/>
    <w:rsid w:val="00190C5F"/>
    <w:rsid w:val="00192B3C"/>
    <w:rsid w:val="00195E4F"/>
    <w:rsid w:val="0019616B"/>
    <w:rsid w:val="001A0699"/>
    <w:rsid w:val="001A1068"/>
    <w:rsid w:val="001A26B7"/>
    <w:rsid w:val="001A5861"/>
    <w:rsid w:val="001B12AA"/>
    <w:rsid w:val="001B2236"/>
    <w:rsid w:val="001B2445"/>
    <w:rsid w:val="001C0F3D"/>
    <w:rsid w:val="001C13B1"/>
    <w:rsid w:val="001C6316"/>
    <w:rsid w:val="001D372B"/>
    <w:rsid w:val="001D3C5A"/>
    <w:rsid w:val="001E32D6"/>
    <w:rsid w:val="001E6813"/>
    <w:rsid w:val="001F3030"/>
    <w:rsid w:val="002020D1"/>
    <w:rsid w:val="00204B0E"/>
    <w:rsid w:val="00204FFF"/>
    <w:rsid w:val="00206FAB"/>
    <w:rsid w:val="00207896"/>
    <w:rsid w:val="00210C84"/>
    <w:rsid w:val="00211FBE"/>
    <w:rsid w:val="00213B45"/>
    <w:rsid w:val="00213BBA"/>
    <w:rsid w:val="00214A8D"/>
    <w:rsid w:val="002165A5"/>
    <w:rsid w:val="002220C1"/>
    <w:rsid w:val="002224F0"/>
    <w:rsid w:val="0022350A"/>
    <w:rsid w:val="00226148"/>
    <w:rsid w:val="002301CE"/>
    <w:rsid w:val="0023709D"/>
    <w:rsid w:val="002430A8"/>
    <w:rsid w:val="00245E33"/>
    <w:rsid w:val="002522A3"/>
    <w:rsid w:val="002550FB"/>
    <w:rsid w:val="00256FE4"/>
    <w:rsid w:val="0025746A"/>
    <w:rsid w:val="00260245"/>
    <w:rsid w:val="00265CCC"/>
    <w:rsid w:val="0027115F"/>
    <w:rsid w:val="00272893"/>
    <w:rsid w:val="00273854"/>
    <w:rsid w:val="0027404F"/>
    <w:rsid w:val="002746D5"/>
    <w:rsid w:val="00284173"/>
    <w:rsid w:val="00291040"/>
    <w:rsid w:val="00291A40"/>
    <w:rsid w:val="00292219"/>
    <w:rsid w:val="00296FDC"/>
    <w:rsid w:val="00297B43"/>
    <w:rsid w:val="002A421D"/>
    <w:rsid w:val="002B1596"/>
    <w:rsid w:val="002B1C51"/>
    <w:rsid w:val="002B2AFC"/>
    <w:rsid w:val="002B3421"/>
    <w:rsid w:val="002B6E63"/>
    <w:rsid w:val="002C55DD"/>
    <w:rsid w:val="002C5FB0"/>
    <w:rsid w:val="002C6A55"/>
    <w:rsid w:val="002D3932"/>
    <w:rsid w:val="002D54F0"/>
    <w:rsid w:val="002E3465"/>
    <w:rsid w:val="002E6421"/>
    <w:rsid w:val="002E6D0D"/>
    <w:rsid w:val="002F1A03"/>
    <w:rsid w:val="002F1F53"/>
    <w:rsid w:val="002F35E1"/>
    <w:rsid w:val="002F6B00"/>
    <w:rsid w:val="003112EF"/>
    <w:rsid w:val="00313362"/>
    <w:rsid w:val="00314F0B"/>
    <w:rsid w:val="00316C53"/>
    <w:rsid w:val="00316E3F"/>
    <w:rsid w:val="00320DDB"/>
    <w:rsid w:val="003344D4"/>
    <w:rsid w:val="00334F93"/>
    <w:rsid w:val="00337CAA"/>
    <w:rsid w:val="00337D74"/>
    <w:rsid w:val="00337EC7"/>
    <w:rsid w:val="00342E9B"/>
    <w:rsid w:val="00345A75"/>
    <w:rsid w:val="00345B5A"/>
    <w:rsid w:val="00346F6A"/>
    <w:rsid w:val="00347F1C"/>
    <w:rsid w:val="00355DCB"/>
    <w:rsid w:val="003611EE"/>
    <w:rsid w:val="00361B40"/>
    <w:rsid w:val="00361FA2"/>
    <w:rsid w:val="0037013E"/>
    <w:rsid w:val="003709C5"/>
    <w:rsid w:val="00373B94"/>
    <w:rsid w:val="003756E4"/>
    <w:rsid w:val="0037587A"/>
    <w:rsid w:val="003778AD"/>
    <w:rsid w:val="00381F98"/>
    <w:rsid w:val="00382926"/>
    <w:rsid w:val="0038356A"/>
    <w:rsid w:val="00383B3D"/>
    <w:rsid w:val="0039455E"/>
    <w:rsid w:val="00395C5D"/>
    <w:rsid w:val="003A0265"/>
    <w:rsid w:val="003A2A7E"/>
    <w:rsid w:val="003A2D7C"/>
    <w:rsid w:val="003A4B70"/>
    <w:rsid w:val="003A761E"/>
    <w:rsid w:val="003A7AB4"/>
    <w:rsid w:val="003B15C3"/>
    <w:rsid w:val="003B23B3"/>
    <w:rsid w:val="003B4CAD"/>
    <w:rsid w:val="003B60D4"/>
    <w:rsid w:val="003C0587"/>
    <w:rsid w:val="003C0FC5"/>
    <w:rsid w:val="003C3E00"/>
    <w:rsid w:val="003C6897"/>
    <w:rsid w:val="003C6FB0"/>
    <w:rsid w:val="003C7710"/>
    <w:rsid w:val="003C773B"/>
    <w:rsid w:val="003E0A43"/>
    <w:rsid w:val="003E3DC6"/>
    <w:rsid w:val="003E53CE"/>
    <w:rsid w:val="003F5774"/>
    <w:rsid w:val="003F762D"/>
    <w:rsid w:val="004027D0"/>
    <w:rsid w:val="004035E3"/>
    <w:rsid w:val="00411B08"/>
    <w:rsid w:val="0041208F"/>
    <w:rsid w:val="004125AB"/>
    <w:rsid w:val="00420390"/>
    <w:rsid w:val="004224B2"/>
    <w:rsid w:val="004238E3"/>
    <w:rsid w:val="00430352"/>
    <w:rsid w:val="00432878"/>
    <w:rsid w:val="00433603"/>
    <w:rsid w:val="004363DA"/>
    <w:rsid w:val="00436981"/>
    <w:rsid w:val="00440C29"/>
    <w:rsid w:val="00443335"/>
    <w:rsid w:val="004458D6"/>
    <w:rsid w:val="004523A6"/>
    <w:rsid w:val="0045329D"/>
    <w:rsid w:val="00453B2C"/>
    <w:rsid w:val="00454D5E"/>
    <w:rsid w:val="00456666"/>
    <w:rsid w:val="00457F07"/>
    <w:rsid w:val="0046001F"/>
    <w:rsid w:val="00460454"/>
    <w:rsid w:val="00460FE4"/>
    <w:rsid w:val="00462E3B"/>
    <w:rsid w:val="00463676"/>
    <w:rsid w:val="004637AD"/>
    <w:rsid w:val="00463DAA"/>
    <w:rsid w:val="004645C6"/>
    <w:rsid w:val="00467A1D"/>
    <w:rsid w:val="004703CE"/>
    <w:rsid w:val="004720BC"/>
    <w:rsid w:val="004744E6"/>
    <w:rsid w:val="00474987"/>
    <w:rsid w:val="00475287"/>
    <w:rsid w:val="0048513B"/>
    <w:rsid w:val="00485145"/>
    <w:rsid w:val="00491C2C"/>
    <w:rsid w:val="00493982"/>
    <w:rsid w:val="00494E6B"/>
    <w:rsid w:val="004A31BE"/>
    <w:rsid w:val="004B0B6E"/>
    <w:rsid w:val="004B360F"/>
    <w:rsid w:val="004B5C44"/>
    <w:rsid w:val="004B68CA"/>
    <w:rsid w:val="004B7AA7"/>
    <w:rsid w:val="004C3644"/>
    <w:rsid w:val="004C602C"/>
    <w:rsid w:val="004C6E0B"/>
    <w:rsid w:val="004D1DBC"/>
    <w:rsid w:val="004D5A63"/>
    <w:rsid w:val="004D6845"/>
    <w:rsid w:val="004E0046"/>
    <w:rsid w:val="004E1E3A"/>
    <w:rsid w:val="004F071A"/>
    <w:rsid w:val="004F3890"/>
    <w:rsid w:val="004F732D"/>
    <w:rsid w:val="004F77B2"/>
    <w:rsid w:val="0050240F"/>
    <w:rsid w:val="00503EDA"/>
    <w:rsid w:val="005042B8"/>
    <w:rsid w:val="0051166E"/>
    <w:rsid w:val="00512FF1"/>
    <w:rsid w:val="005139E4"/>
    <w:rsid w:val="0051624A"/>
    <w:rsid w:val="0051683C"/>
    <w:rsid w:val="00520880"/>
    <w:rsid w:val="00521534"/>
    <w:rsid w:val="00525A09"/>
    <w:rsid w:val="0053499D"/>
    <w:rsid w:val="00535A2D"/>
    <w:rsid w:val="00536346"/>
    <w:rsid w:val="00536FB5"/>
    <w:rsid w:val="00537123"/>
    <w:rsid w:val="00544BB5"/>
    <w:rsid w:val="00555C48"/>
    <w:rsid w:val="0055742E"/>
    <w:rsid w:val="00557573"/>
    <w:rsid w:val="00560817"/>
    <w:rsid w:val="00560AB0"/>
    <w:rsid w:val="005638F9"/>
    <w:rsid w:val="00566E86"/>
    <w:rsid w:val="005730D3"/>
    <w:rsid w:val="00583557"/>
    <w:rsid w:val="0059288B"/>
    <w:rsid w:val="005A50F3"/>
    <w:rsid w:val="005B0B3C"/>
    <w:rsid w:val="005B6405"/>
    <w:rsid w:val="005C2F0A"/>
    <w:rsid w:val="005C2F1E"/>
    <w:rsid w:val="005C30D2"/>
    <w:rsid w:val="005C59E8"/>
    <w:rsid w:val="005D3BE4"/>
    <w:rsid w:val="005D665F"/>
    <w:rsid w:val="005E12A9"/>
    <w:rsid w:val="005E5C6E"/>
    <w:rsid w:val="005E7917"/>
    <w:rsid w:val="005F12E8"/>
    <w:rsid w:val="005F1F89"/>
    <w:rsid w:val="005F2AE6"/>
    <w:rsid w:val="005F5889"/>
    <w:rsid w:val="005F6284"/>
    <w:rsid w:val="0060147E"/>
    <w:rsid w:val="006022F7"/>
    <w:rsid w:val="006048A0"/>
    <w:rsid w:val="00612818"/>
    <w:rsid w:val="00615728"/>
    <w:rsid w:val="00620E79"/>
    <w:rsid w:val="00624A87"/>
    <w:rsid w:val="006310D7"/>
    <w:rsid w:val="006328D6"/>
    <w:rsid w:val="0063319B"/>
    <w:rsid w:val="00634D09"/>
    <w:rsid w:val="0063567B"/>
    <w:rsid w:val="00640136"/>
    <w:rsid w:val="0064279F"/>
    <w:rsid w:val="006435CE"/>
    <w:rsid w:val="00644CCC"/>
    <w:rsid w:val="0065176D"/>
    <w:rsid w:val="0065322A"/>
    <w:rsid w:val="006547D0"/>
    <w:rsid w:val="00660E39"/>
    <w:rsid w:val="00660EC6"/>
    <w:rsid w:val="006613FC"/>
    <w:rsid w:val="006628B5"/>
    <w:rsid w:val="00662937"/>
    <w:rsid w:val="0066658E"/>
    <w:rsid w:val="00666DDB"/>
    <w:rsid w:val="00670E53"/>
    <w:rsid w:val="00675084"/>
    <w:rsid w:val="00677638"/>
    <w:rsid w:val="00681A85"/>
    <w:rsid w:val="00683059"/>
    <w:rsid w:val="00685474"/>
    <w:rsid w:val="00687C0C"/>
    <w:rsid w:val="0069288B"/>
    <w:rsid w:val="006A1700"/>
    <w:rsid w:val="006A190E"/>
    <w:rsid w:val="006A1EAC"/>
    <w:rsid w:val="006A3A9D"/>
    <w:rsid w:val="006A4962"/>
    <w:rsid w:val="006A6996"/>
    <w:rsid w:val="006A6B0D"/>
    <w:rsid w:val="006B2D16"/>
    <w:rsid w:val="006B6F71"/>
    <w:rsid w:val="006C7D79"/>
    <w:rsid w:val="006F2216"/>
    <w:rsid w:val="006F224C"/>
    <w:rsid w:val="006F4DFC"/>
    <w:rsid w:val="007037D4"/>
    <w:rsid w:val="007121DE"/>
    <w:rsid w:val="007235D6"/>
    <w:rsid w:val="007258EB"/>
    <w:rsid w:val="00727A09"/>
    <w:rsid w:val="0073156B"/>
    <w:rsid w:val="00732357"/>
    <w:rsid w:val="00732B0A"/>
    <w:rsid w:val="0074021E"/>
    <w:rsid w:val="007405CD"/>
    <w:rsid w:val="00740D53"/>
    <w:rsid w:val="00744179"/>
    <w:rsid w:val="00747BB4"/>
    <w:rsid w:val="007525FB"/>
    <w:rsid w:val="007527CE"/>
    <w:rsid w:val="0075560C"/>
    <w:rsid w:val="00765B8B"/>
    <w:rsid w:val="007717F4"/>
    <w:rsid w:val="00774271"/>
    <w:rsid w:val="00775032"/>
    <w:rsid w:val="00783A18"/>
    <w:rsid w:val="00786137"/>
    <w:rsid w:val="007936F9"/>
    <w:rsid w:val="00793CB2"/>
    <w:rsid w:val="007A383C"/>
    <w:rsid w:val="007B121A"/>
    <w:rsid w:val="007B1DA4"/>
    <w:rsid w:val="007B22C2"/>
    <w:rsid w:val="007B29E8"/>
    <w:rsid w:val="007B4096"/>
    <w:rsid w:val="007C6199"/>
    <w:rsid w:val="007C66D5"/>
    <w:rsid w:val="007C7162"/>
    <w:rsid w:val="007D10AE"/>
    <w:rsid w:val="007D1666"/>
    <w:rsid w:val="007D74B9"/>
    <w:rsid w:val="007E1128"/>
    <w:rsid w:val="007F1411"/>
    <w:rsid w:val="007F1646"/>
    <w:rsid w:val="007F51D3"/>
    <w:rsid w:val="007F54E7"/>
    <w:rsid w:val="007F5C7C"/>
    <w:rsid w:val="00801083"/>
    <w:rsid w:val="00803BEE"/>
    <w:rsid w:val="008103BB"/>
    <w:rsid w:val="0081445E"/>
    <w:rsid w:val="00816082"/>
    <w:rsid w:val="008167EC"/>
    <w:rsid w:val="0081709D"/>
    <w:rsid w:val="00820012"/>
    <w:rsid w:val="00822AB4"/>
    <w:rsid w:val="008324BB"/>
    <w:rsid w:val="0083406D"/>
    <w:rsid w:val="00836B7D"/>
    <w:rsid w:val="00837FFE"/>
    <w:rsid w:val="0084252A"/>
    <w:rsid w:val="008429E8"/>
    <w:rsid w:val="00850F71"/>
    <w:rsid w:val="00851AD5"/>
    <w:rsid w:val="008569B0"/>
    <w:rsid w:val="00862160"/>
    <w:rsid w:val="00862346"/>
    <w:rsid w:val="00863035"/>
    <w:rsid w:val="0087098B"/>
    <w:rsid w:val="00871CE7"/>
    <w:rsid w:val="00876837"/>
    <w:rsid w:val="00877053"/>
    <w:rsid w:val="0088209C"/>
    <w:rsid w:val="00882523"/>
    <w:rsid w:val="00894490"/>
    <w:rsid w:val="00894F94"/>
    <w:rsid w:val="00894F9C"/>
    <w:rsid w:val="008A22D1"/>
    <w:rsid w:val="008A2704"/>
    <w:rsid w:val="008A34BE"/>
    <w:rsid w:val="008A5A3C"/>
    <w:rsid w:val="008A6E0C"/>
    <w:rsid w:val="008B13FA"/>
    <w:rsid w:val="008B220D"/>
    <w:rsid w:val="008B36E1"/>
    <w:rsid w:val="008B4408"/>
    <w:rsid w:val="008B6DBF"/>
    <w:rsid w:val="008D2155"/>
    <w:rsid w:val="008D42F9"/>
    <w:rsid w:val="008E24C5"/>
    <w:rsid w:val="008E378D"/>
    <w:rsid w:val="008F2318"/>
    <w:rsid w:val="008F29AD"/>
    <w:rsid w:val="008F5684"/>
    <w:rsid w:val="00900B7A"/>
    <w:rsid w:val="00902F0D"/>
    <w:rsid w:val="009160F9"/>
    <w:rsid w:val="00920879"/>
    <w:rsid w:val="009239E8"/>
    <w:rsid w:val="00931920"/>
    <w:rsid w:val="00936B07"/>
    <w:rsid w:val="00940617"/>
    <w:rsid w:val="0094080A"/>
    <w:rsid w:val="00943367"/>
    <w:rsid w:val="009451E4"/>
    <w:rsid w:val="00946339"/>
    <w:rsid w:val="009531C4"/>
    <w:rsid w:val="0095572B"/>
    <w:rsid w:val="00956C70"/>
    <w:rsid w:val="009576BB"/>
    <w:rsid w:val="00962FC2"/>
    <w:rsid w:val="00964287"/>
    <w:rsid w:val="00964C9A"/>
    <w:rsid w:val="00966455"/>
    <w:rsid w:val="00967C9C"/>
    <w:rsid w:val="009715F6"/>
    <w:rsid w:val="009767FE"/>
    <w:rsid w:val="00976A67"/>
    <w:rsid w:val="00976A7C"/>
    <w:rsid w:val="00977EFD"/>
    <w:rsid w:val="00985BCE"/>
    <w:rsid w:val="00986F59"/>
    <w:rsid w:val="00990443"/>
    <w:rsid w:val="009909FB"/>
    <w:rsid w:val="009A1C2E"/>
    <w:rsid w:val="009A3FEB"/>
    <w:rsid w:val="009B1131"/>
    <w:rsid w:val="009B538A"/>
    <w:rsid w:val="009B5DBD"/>
    <w:rsid w:val="009B7036"/>
    <w:rsid w:val="009C65B3"/>
    <w:rsid w:val="009D2D6B"/>
    <w:rsid w:val="009D3443"/>
    <w:rsid w:val="009E3E0C"/>
    <w:rsid w:val="009F19FC"/>
    <w:rsid w:val="009F4443"/>
    <w:rsid w:val="00A015E4"/>
    <w:rsid w:val="00A05338"/>
    <w:rsid w:val="00A05BC0"/>
    <w:rsid w:val="00A05D95"/>
    <w:rsid w:val="00A10461"/>
    <w:rsid w:val="00A10DC5"/>
    <w:rsid w:val="00A15D93"/>
    <w:rsid w:val="00A16E39"/>
    <w:rsid w:val="00A17F3B"/>
    <w:rsid w:val="00A20B6F"/>
    <w:rsid w:val="00A23045"/>
    <w:rsid w:val="00A27B06"/>
    <w:rsid w:val="00A3087E"/>
    <w:rsid w:val="00A31153"/>
    <w:rsid w:val="00A36FF0"/>
    <w:rsid w:val="00A37E13"/>
    <w:rsid w:val="00A405F8"/>
    <w:rsid w:val="00A42D0C"/>
    <w:rsid w:val="00A45716"/>
    <w:rsid w:val="00A464D8"/>
    <w:rsid w:val="00A50227"/>
    <w:rsid w:val="00A5386B"/>
    <w:rsid w:val="00A53FA3"/>
    <w:rsid w:val="00A544CE"/>
    <w:rsid w:val="00A5533C"/>
    <w:rsid w:val="00A561FF"/>
    <w:rsid w:val="00A601FB"/>
    <w:rsid w:val="00A653E2"/>
    <w:rsid w:val="00A665AC"/>
    <w:rsid w:val="00A67326"/>
    <w:rsid w:val="00A720EF"/>
    <w:rsid w:val="00A72992"/>
    <w:rsid w:val="00A73321"/>
    <w:rsid w:val="00A7756C"/>
    <w:rsid w:val="00A86809"/>
    <w:rsid w:val="00A92B8C"/>
    <w:rsid w:val="00A972DF"/>
    <w:rsid w:val="00AA0A50"/>
    <w:rsid w:val="00AA1100"/>
    <w:rsid w:val="00AA2408"/>
    <w:rsid w:val="00AA2B9A"/>
    <w:rsid w:val="00AA2E6B"/>
    <w:rsid w:val="00AA531C"/>
    <w:rsid w:val="00AA5522"/>
    <w:rsid w:val="00AA6B13"/>
    <w:rsid w:val="00AB6AF4"/>
    <w:rsid w:val="00AB7D2B"/>
    <w:rsid w:val="00AC2A9A"/>
    <w:rsid w:val="00AC4D7C"/>
    <w:rsid w:val="00AC596C"/>
    <w:rsid w:val="00AD0226"/>
    <w:rsid w:val="00AD1A9C"/>
    <w:rsid w:val="00AD6AA4"/>
    <w:rsid w:val="00AE0855"/>
    <w:rsid w:val="00AE1435"/>
    <w:rsid w:val="00AE46A6"/>
    <w:rsid w:val="00AE644C"/>
    <w:rsid w:val="00AE676F"/>
    <w:rsid w:val="00AE721D"/>
    <w:rsid w:val="00B00B17"/>
    <w:rsid w:val="00B00F44"/>
    <w:rsid w:val="00B06E4B"/>
    <w:rsid w:val="00B10A0D"/>
    <w:rsid w:val="00B15FE6"/>
    <w:rsid w:val="00B226B0"/>
    <w:rsid w:val="00B27A51"/>
    <w:rsid w:val="00B35F26"/>
    <w:rsid w:val="00B37005"/>
    <w:rsid w:val="00B45A89"/>
    <w:rsid w:val="00B4749D"/>
    <w:rsid w:val="00B47C51"/>
    <w:rsid w:val="00B47D94"/>
    <w:rsid w:val="00B50334"/>
    <w:rsid w:val="00B541E9"/>
    <w:rsid w:val="00B57531"/>
    <w:rsid w:val="00B620A5"/>
    <w:rsid w:val="00B62738"/>
    <w:rsid w:val="00B635D0"/>
    <w:rsid w:val="00B658B9"/>
    <w:rsid w:val="00B6744A"/>
    <w:rsid w:val="00B75878"/>
    <w:rsid w:val="00B77AE8"/>
    <w:rsid w:val="00B80B5F"/>
    <w:rsid w:val="00B80EFA"/>
    <w:rsid w:val="00B81F81"/>
    <w:rsid w:val="00B849A5"/>
    <w:rsid w:val="00B862AE"/>
    <w:rsid w:val="00B87305"/>
    <w:rsid w:val="00B90F5D"/>
    <w:rsid w:val="00B913B7"/>
    <w:rsid w:val="00B91773"/>
    <w:rsid w:val="00B9245F"/>
    <w:rsid w:val="00B97223"/>
    <w:rsid w:val="00BA450B"/>
    <w:rsid w:val="00BA520F"/>
    <w:rsid w:val="00BA61D4"/>
    <w:rsid w:val="00BA66EE"/>
    <w:rsid w:val="00BB0835"/>
    <w:rsid w:val="00BB15E7"/>
    <w:rsid w:val="00BB198E"/>
    <w:rsid w:val="00BB25BF"/>
    <w:rsid w:val="00BB2635"/>
    <w:rsid w:val="00BB72CA"/>
    <w:rsid w:val="00BB7F99"/>
    <w:rsid w:val="00BC3994"/>
    <w:rsid w:val="00BC3A55"/>
    <w:rsid w:val="00BC700B"/>
    <w:rsid w:val="00BD00FE"/>
    <w:rsid w:val="00BD0227"/>
    <w:rsid w:val="00BD32FB"/>
    <w:rsid w:val="00BD53B7"/>
    <w:rsid w:val="00BE0061"/>
    <w:rsid w:val="00BE1CD3"/>
    <w:rsid w:val="00BE49D6"/>
    <w:rsid w:val="00BE5B88"/>
    <w:rsid w:val="00BF4059"/>
    <w:rsid w:val="00C00539"/>
    <w:rsid w:val="00C02BC0"/>
    <w:rsid w:val="00C02DC3"/>
    <w:rsid w:val="00C03311"/>
    <w:rsid w:val="00C03652"/>
    <w:rsid w:val="00C10B88"/>
    <w:rsid w:val="00C12C24"/>
    <w:rsid w:val="00C12F30"/>
    <w:rsid w:val="00C14E81"/>
    <w:rsid w:val="00C15CD9"/>
    <w:rsid w:val="00C17EA4"/>
    <w:rsid w:val="00C214C6"/>
    <w:rsid w:val="00C23115"/>
    <w:rsid w:val="00C2388C"/>
    <w:rsid w:val="00C2618D"/>
    <w:rsid w:val="00C26318"/>
    <w:rsid w:val="00C31F8B"/>
    <w:rsid w:val="00C36320"/>
    <w:rsid w:val="00C372EF"/>
    <w:rsid w:val="00C40481"/>
    <w:rsid w:val="00C46393"/>
    <w:rsid w:val="00C47489"/>
    <w:rsid w:val="00C549E7"/>
    <w:rsid w:val="00C54B6F"/>
    <w:rsid w:val="00C54B7D"/>
    <w:rsid w:val="00C57B99"/>
    <w:rsid w:val="00C635F1"/>
    <w:rsid w:val="00C70A16"/>
    <w:rsid w:val="00C71A74"/>
    <w:rsid w:val="00C7228A"/>
    <w:rsid w:val="00C73ED2"/>
    <w:rsid w:val="00C77CB2"/>
    <w:rsid w:val="00C77DD7"/>
    <w:rsid w:val="00C802B3"/>
    <w:rsid w:val="00C826C8"/>
    <w:rsid w:val="00C85B27"/>
    <w:rsid w:val="00C861A7"/>
    <w:rsid w:val="00C900A5"/>
    <w:rsid w:val="00C929B3"/>
    <w:rsid w:val="00CA182B"/>
    <w:rsid w:val="00CA41AE"/>
    <w:rsid w:val="00CA4C55"/>
    <w:rsid w:val="00CA5FE4"/>
    <w:rsid w:val="00CA6E31"/>
    <w:rsid w:val="00CA705B"/>
    <w:rsid w:val="00CA769C"/>
    <w:rsid w:val="00CB0F63"/>
    <w:rsid w:val="00CB18AE"/>
    <w:rsid w:val="00CB4719"/>
    <w:rsid w:val="00CB5EBB"/>
    <w:rsid w:val="00CC5070"/>
    <w:rsid w:val="00CC6EF4"/>
    <w:rsid w:val="00CD4FEA"/>
    <w:rsid w:val="00CD6C11"/>
    <w:rsid w:val="00CE6D11"/>
    <w:rsid w:val="00D00ECF"/>
    <w:rsid w:val="00D037EE"/>
    <w:rsid w:val="00D03A59"/>
    <w:rsid w:val="00D04F7B"/>
    <w:rsid w:val="00D055EA"/>
    <w:rsid w:val="00D103F7"/>
    <w:rsid w:val="00D10AD2"/>
    <w:rsid w:val="00D150F8"/>
    <w:rsid w:val="00D215D4"/>
    <w:rsid w:val="00D2379C"/>
    <w:rsid w:val="00D248D7"/>
    <w:rsid w:val="00D2571C"/>
    <w:rsid w:val="00D327F5"/>
    <w:rsid w:val="00D35610"/>
    <w:rsid w:val="00D36B3D"/>
    <w:rsid w:val="00D37C19"/>
    <w:rsid w:val="00D4085A"/>
    <w:rsid w:val="00D41D2D"/>
    <w:rsid w:val="00D426E9"/>
    <w:rsid w:val="00D436DB"/>
    <w:rsid w:val="00D522D0"/>
    <w:rsid w:val="00D61B97"/>
    <w:rsid w:val="00D62386"/>
    <w:rsid w:val="00D63666"/>
    <w:rsid w:val="00D65C2F"/>
    <w:rsid w:val="00D676F2"/>
    <w:rsid w:val="00D77AF8"/>
    <w:rsid w:val="00D82378"/>
    <w:rsid w:val="00D83C87"/>
    <w:rsid w:val="00D841DE"/>
    <w:rsid w:val="00D941FE"/>
    <w:rsid w:val="00D944D1"/>
    <w:rsid w:val="00D950DD"/>
    <w:rsid w:val="00DA08D6"/>
    <w:rsid w:val="00DA2331"/>
    <w:rsid w:val="00DA42FB"/>
    <w:rsid w:val="00DA6E8F"/>
    <w:rsid w:val="00DA7BB2"/>
    <w:rsid w:val="00DA7DBB"/>
    <w:rsid w:val="00DB0332"/>
    <w:rsid w:val="00DB1067"/>
    <w:rsid w:val="00DB2B35"/>
    <w:rsid w:val="00DB37DA"/>
    <w:rsid w:val="00DB42F4"/>
    <w:rsid w:val="00DB662C"/>
    <w:rsid w:val="00DC3EB4"/>
    <w:rsid w:val="00DC44B4"/>
    <w:rsid w:val="00DD23A4"/>
    <w:rsid w:val="00DD45C6"/>
    <w:rsid w:val="00DD52B4"/>
    <w:rsid w:val="00DD605A"/>
    <w:rsid w:val="00DD7845"/>
    <w:rsid w:val="00DE05EB"/>
    <w:rsid w:val="00DE2956"/>
    <w:rsid w:val="00DE66C0"/>
    <w:rsid w:val="00DE6F1A"/>
    <w:rsid w:val="00DE7D54"/>
    <w:rsid w:val="00DF0AE2"/>
    <w:rsid w:val="00DF1B02"/>
    <w:rsid w:val="00E00D71"/>
    <w:rsid w:val="00E041E8"/>
    <w:rsid w:val="00E06454"/>
    <w:rsid w:val="00E0698E"/>
    <w:rsid w:val="00E1441F"/>
    <w:rsid w:val="00E16B12"/>
    <w:rsid w:val="00E200CB"/>
    <w:rsid w:val="00E24394"/>
    <w:rsid w:val="00E26470"/>
    <w:rsid w:val="00E31C0A"/>
    <w:rsid w:val="00E3216C"/>
    <w:rsid w:val="00E36C63"/>
    <w:rsid w:val="00E37D70"/>
    <w:rsid w:val="00E43B8B"/>
    <w:rsid w:val="00E63BE1"/>
    <w:rsid w:val="00E65348"/>
    <w:rsid w:val="00E65900"/>
    <w:rsid w:val="00E65A6E"/>
    <w:rsid w:val="00E65EDF"/>
    <w:rsid w:val="00E70F31"/>
    <w:rsid w:val="00E8083F"/>
    <w:rsid w:val="00E8321F"/>
    <w:rsid w:val="00E9504D"/>
    <w:rsid w:val="00EA32E7"/>
    <w:rsid w:val="00EA3B8F"/>
    <w:rsid w:val="00EA3EAF"/>
    <w:rsid w:val="00EA43A8"/>
    <w:rsid w:val="00EA6B12"/>
    <w:rsid w:val="00EA773F"/>
    <w:rsid w:val="00EB52F3"/>
    <w:rsid w:val="00EC4827"/>
    <w:rsid w:val="00EC4935"/>
    <w:rsid w:val="00ED12C6"/>
    <w:rsid w:val="00ED1936"/>
    <w:rsid w:val="00ED2CB3"/>
    <w:rsid w:val="00ED4ACF"/>
    <w:rsid w:val="00ED7797"/>
    <w:rsid w:val="00EE0042"/>
    <w:rsid w:val="00EE3125"/>
    <w:rsid w:val="00EE3449"/>
    <w:rsid w:val="00EF2DF5"/>
    <w:rsid w:val="00EF343D"/>
    <w:rsid w:val="00F04666"/>
    <w:rsid w:val="00F065C3"/>
    <w:rsid w:val="00F06D32"/>
    <w:rsid w:val="00F072D0"/>
    <w:rsid w:val="00F074C8"/>
    <w:rsid w:val="00F12542"/>
    <w:rsid w:val="00F130C9"/>
    <w:rsid w:val="00F2410C"/>
    <w:rsid w:val="00F305F7"/>
    <w:rsid w:val="00F364D4"/>
    <w:rsid w:val="00F36DC8"/>
    <w:rsid w:val="00F46719"/>
    <w:rsid w:val="00F50487"/>
    <w:rsid w:val="00F51F7F"/>
    <w:rsid w:val="00F542F0"/>
    <w:rsid w:val="00F55FF0"/>
    <w:rsid w:val="00F56102"/>
    <w:rsid w:val="00F567DD"/>
    <w:rsid w:val="00F619D3"/>
    <w:rsid w:val="00F67F3B"/>
    <w:rsid w:val="00F72213"/>
    <w:rsid w:val="00F73116"/>
    <w:rsid w:val="00F869D0"/>
    <w:rsid w:val="00F95AA8"/>
    <w:rsid w:val="00FA09E5"/>
    <w:rsid w:val="00FA2177"/>
    <w:rsid w:val="00FA2958"/>
    <w:rsid w:val="00FA3021"/>
    <w:rsid w:val="00FB2A74"/>
    <w:rsid w:val="00FB7139"/>
    <w:rsid w:val="00FC088C"/>
    <w:rsid w:val="00FC6CFE"/>
    <w:rsid w:val="00FD4A8B"/>
    <w:rsid w:val="00FD7570"/>
    <w:rsid w:val="00FE0F22"/>
    <w:rsid w:val="00FE0F47"/>
    <w:rsid w:val="00FE3DDB"/>
    <w:rsid w:val="00FE71EE"/>
    <w:rsid w:val="00FF14E9"/>
    <w:rsid w:val="00FF2B2B"/>
    <w:rsid w:val="00FF2DB0"/>
    <w:rsid w:val="00FF6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93DCB3A2-DDE2-48CB-85F0-5FB3873E7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84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30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224B2"/>
    <w:pPr>
      <w:keepNext/>
      <w:outlineLvl w:val="1"/>
    </w:pPr>
    <w:rPr>
      <w:rFonts w:eastAsia="Cordia New"/>
      <w:b/>
      <w:bCs/>
      <w:sz w:val="28"/>
      <w:u w:val="single"/>
      <w:lang w:eastAsia="th-TH"/>
    </w:rPr>
  </w:style>
  <w:style w:type="paragraph" w:styleId="Heading3">
    <w:name w:val="heading 3"/>
    <w:basedOn w:val="Normal"/>
    <w:next w:val="Normal"/>
    <w:link w:val="Heading3Char"/>
    <w:uiPriority w:val="9"/>
    <w:qFormat/>
    <w:rsid w:val="001F3030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684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TableGrid">
    <w:name w:val="Table Grid"/>
    <w:basedOn w:val="TableNormal"/>
    <w:uiPriority w:val="59"/>
    <w:rsid w:val="009A3F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4224B2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paragraph" w:customStyle="1" w:styleId="1">
    <w:name w:val="รายการย่อหน้า1"/>
    <w:basedOn w:val="Normal"/>
    <w:uiPriority w:val="99"/>
    <w:qFormat/>
    <w:rsid w:val="004224B2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styleId="Strong">
    <w:name w:val="Strong"/>
    <w:uiPriority w:val="22"/>
    <w:qFormat/>
    <w:rsid w:val="00DA42FB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A769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76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69C"/>
    <w:rPr>
      <w:rFonts w:ascii="Tahoma" w:eastAsia="Times New Roman" w:hAnsi="Tahoma" w:cs="Angsana New"/>
      <w:sz w:val="16"/>
      <w:szCs w:val="20"/>
    </w:rPr>
  </w:style>
  <w:style w:type="paragraph" w:customStyle="1" w:styleId="BodyA">
    <w:name w:val="Body A"/>
    <w:rsid w:val="004458D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Cs w:val="22"/>
      <w:u w:color="000000"/>
      <w:bdr w:val="nil"/>
    </w:rPr>
  </w:style>
  <w:style w:type="character" w:styleId="Hyperlink">
    <w:name w:val="Hyperlink"/>
    <w:basedOn w:val="DefaultParagraphFont"/>
    <w:uiPriority w:val="99"/>
    <w:semiHidden/>
    <w:unhideWhenUsed/>
    <w:rsid w:val="00211FB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F303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1F3030"/>
    <w:rPr>
      <w:rFonts w:ascii="Cambria" w:eastAsia="Times New Roman" w:hAnsi="Cambria" w:cs="Angsana New"/>
      <w:b/>
      <w:bCs/>
      <w:sz w:val="26"/>
      <w:szCs w:val="33"/>
    </w:rPr>
  </w:style>
  <w:style w:type="paragraph" w:styleId="Header">
    <w:name w:val="header"/>
    <w:basedOn w:val="Normal"/>
    <w:link w:val="HeaderChar"/>
    <w:uiPriority w:val="99"/>
    <w:unhideWhenUsed/>
    <w:rsid w:val="00494E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4E6B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494E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4E6B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5F12E8"/>
    <w:pPr>
      <w:autoSpaceDE w:val="0"/>
      <w:autoSpaceDN w:val="0"/>
      <w:adjustRightInd w:val="0"/>
      <w:spacing w:after="0" w:line="240" w:lineRule="auto"/>
    </w:pPr>
    <w:rPr>
      <w:rFonts w:ascii="Angsana New" w:cs="Angsana New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245E3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245E33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table" w:customStyle="1" w:styleId="10">
    <w:name w:val="เส้นตาราง1"/>
    <w:basedOn w:val="TableNormal"/>
    <w:next w:val="TableGrid"/>
    <w:uiPriority w:val="39"/>
    <w:rsid w:val="00D327F5"/>
    <w:pPr>
      <w:spacing w:after="0" w:line="240" w:lineRule="auto"/>
    </w:pPr>
    <w:rPr>
      <w:rFonts w:ascii="TH SarabunPSK" w:hAnsi="TH SarabunPSK" w:cs="TH SarabunP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3D446-27E5-49B1-8EDD-445784D87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662</Words>
  <Characters>3775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KKD Windows Se7en V1</dc:creator>
  <cp:lastModifiedBy>CCS</cp:lastModifiedBy>
  <cp:revision>18</cp:revision>
  <cp:lastPrinted>2015-07-13T08:13:00Z</cp:lastPrinted>
  <dcterms:created xsi:type="dcterms:W3CDTF">2017-08-19T05:46:00Z</dcterms:created>
  <dcterms:modified xsi:type="dcterms:W3CDTF">2017-08-21T04:36:00Z</dcterms:modified>
</cp:coreProperties>
</file>