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55" w:rsidRPr="005F2AE6" w:rsidRDefault="00E70F31" w:rsidP="00EA43A8">
      <w:pPr>
        <w:tabs>
          <w:tab w:val="left" w:pos="709"/>
        </w:tabs>
        <w:spacing w:line="400" w:lineRule="exact"/>
        <w:rPr>
          <w:rFonts w:ascii="TH SarabunPSK" w:hAnsi="TH SarabunPSK" w:cs="TH SarabunPSK"/>
          <w:b/>
          <w:bCs/>
          <w:sz w:val="32"/>
          <w:szCs w:val="32"/>
          <w:u w:val="single"/>
        </w:rPr>
      </w:pPr>
      <w:bookmarkStart w:id="0" w:name="_GoBack"/>
      <w:bookmarkEnd w:id="0"/>
      <w:r w:rsidRPr="005F2AE6">
        <w:rPr>
          <w:rFonts w:ascii="TH SarabunPSK" w:hAnsi="TH SarabunPSK" w:cs="TH SarabunPSK"/>
          <w:b/>
          <w:bCs/>
          <w:sz w:val="32"/>
          <w:szCs w:val="32"/>
          <w:u w:val="single"/>
        </w:rPr>
        <w:t>AUN-QA</w:t>
      </w:r>
      <w:r w:rsidR="005F2AE6" w:rsidRPr="005F2AE6">
        <w:rPr>
          <w:rFonts w:ascii="TH SarabunPSK" w:hAnsi="TH SarabunPSK" w:cs="TH SarabunPSK"/>
          <w:b/>
          <w:bCs/>
          <w:sz w:val="32"/>
          <w:szCs w:val="32"/>
          <w:u w:val="single"/>
        </w:rPr>
        <w:t xml:space="preserve"> </w:t>
      </w:r>
      <w:r w:rsidR="00F50487">
        <w:rPr>
          <w:rFonts w:ascii="TH SarabunPSK" w:hAnsi="TH SarabunPSK" w:cs="TH SarabunPSK"/>
          <w:b/>
          <w:bCs/>
          <w:sz w:val="32"/>
          <w:szCs w:val="32"/>
          <w:u w:val="single"/>
        </w:rPr>
        <w:t>8</w:t>
      </w:r>
      <w:r w:rsidR="00740D53" w:rsidRPr="005F2AE6">
        <w:rPr>
          <w:rFonts w:ascii="TH SarabunPSK" w:hAnsi="TH SarabunPSK" w:cs="TH SarabunPSK"/>
          <w:b/>
          <w:bCs/>
          <w:sz w:val="32"/>
          <w:szCs w:val="32"/>
          <w:u w:val="single"/>
        </w:rPr>
        <w:t xml:space="preserve"> </w:t>
      </w:r>
      <w:r w:rsidR="008A34BE" w:rsidRPr="005F2AE6">
        <w:rPr>
          <w:rFonts w:ascii="TH SarabunPSK" w:hAnsi="TH SarabunPSK" w:cs="TH SarabunPSK"/>
          <w:b/>
          <w:bCs/>
          <w:sz w:val="32"/>
          <w:szCs w:val="32"/>
          <w:u w:val="single"/>
        </w:rPr>
        <w:t>Facilities and Infrastructure</w:t>
      </w:r>
    </w:p>
    <w:p w:rsidR="00101F7A" w:rsidRPr="005F2AE6" w:rsidRDefault="00101F7A" w:rsidP="00EA43A8">
      <w:pPr>
        <w:spacing w:before="120" w:after="120" w:line="400" w:lineRule="exact"/>
        <w:rPr>
          <w:rFonts w:ascii="TH SarabunPSK" w:hAnsi="TH SarabunPSK" w:cs="TH SarabunPSK"/>
          <w:b/>
          <w:bCs/>
          <w:sz w:val="32"/>
          <w:szCs w:val="32"/>
          <w:u w:val="single"/>
        </w:rPr>
      </w:pPr>
      <w:r w:rsidRPr="005F2AE6">
        <w:rPr>
          <w:rFonts w:ascii="TH SarabunPSK" w:hAnsi="TH SarabunPSK" w:cs="TH SarabunPSK"/>
          <w:b/>
          <w:bCs/>
          <w:sz w:val="32"/>
          <w:szCs w:val="32"/>
          <w:u w:val="single"/>
        </w:rPr>
        <w:t>Criterion</w:t>
      </w:r>
    </w:p>
    <w:p w:rsidR="003778AD" w:rsidRDefault="00C14E81" w:rsidP="00C14E81">
      <w:pPr>
        <w:tabs>
          <w:tab w:val="left" w:pos="270"/>
        </w:tabs>
        <w:spacing w:line="400" w:lineRule="exact"/>
        <w:jc w:val="thaiDistribute"/>
        <w:rPr>
          <w:rFonts w:ascii="TH SarabunPSK" w:hAnsi="TH SarabunPSK" w:cs="TH SarabunPSK"/>
          <w:i/>
          <w:iCs/>
          <w:sz w:val="32"/>
          <w:szCs w:val="32"/>
        </w:rPr>
      </w:pPr>
      <w:r>
        <w:rPr>
          <w:rFonts w:ascii="TH SarabunPSK" w:hAnsi="TH SarabunPSK" w:cs="TH SarabunPSK"/>
          <w:i/>
          <w:iCs/>
          <w:sz w:val="32"/>
          <w:szCs w:val="32"/>
        </w:rPr>
        <w:t xml:space="preserve">4. </w:t>
      </w:r>
      <w:r w:rsidRPr="00C14E81">
        <w:rPr>
          <w:rFonts w:ascii="TH SarabunPSK" w:hAnsi="TH SarabunPSK" w:cs="TH SarabunPSK"/>
          <w:i/>
          <w:iCs/>
          <w:sz w:val="32"/>
          <w:szCs w:val="32"/>
        </w:rPr>
        <w:t>Academic advice, co-curricular activities, student competition, and other student support services are available to improve learning and employability.</w:t>
      </w:r>
      <w:r w:rsidR="003778AD" w:rsidRPr="00C14E81">
        <w:rPr>
          <w:rFonts w:ascii="TH SarabunPSK" w:hAnsi="TH SarabunPSK" w:cs="TH SarabunPSK"/>
          <w:i/>
          <w:iCs/>
          <w:sz w:val="32"/>
          <w:szCs w:val="32"/>
        </w:rPr>
        <w:t xml:space="preserve"> </w:t>
      </w:r>
    </w:p>
    <w:p w:rsidR="00101F7A" w:rsidRPr="00A23045" w:rsidRDefault="00101F7A" w:rsidP="00EA43A8">
      <w:pPr>
        <w:spacing w:before="120" w:after="120" w:line="400" w:lineRule="exact"/>
        <w:rPr>
          <w:rFonts w:ascii="TH SarabunPSK" w:hAnsi="TH SarabunPSK" w:cs="TH SarabunPSK"/>
          <w:b/>
          <w:bCs/>
          <w:sz w:val="32"/>
          <w:szCs w:val="32"/>
          <w:u w:val="single"/>
        </w:rPr>
      </w:pPr>
      <w:r w:rsidRPr="00A23045">
        <w:rPr>
          <w:rFonts w:ascii="TH SarabunPSK" w:hAnsi="TH SarabunPSK" w:cs="TH SarabunPSK" w:hint="cs"/>
          <w:b/>
          <w:bCs/>
          <w:sz w:val="32"/>
          <w:szCs w:val="32"/>
          <w:u w:val="single"/>
          <w:cs/>
        </w:rPr>
        <w:t>ผลการประเมินตนเอง</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103"/>
        <w:gridCol w:w="581"/>
        <w:gridCol w:w="567"/>
        <w:gridCol w:w="567"/>
        <w:gridCol w:w="567"/>
        <w:gridCol w:w="567"/>
        <w:gridCol w:w="567"/>
        <w:gridCol w:w="567"/>
      </w:tblGrid>
      <w:tr w:rsidR="00101F7A" w:rsidRPr="00A464D8" w:rsidTr="00ED7797">
        <w:tc>
          <w:tcPr>
            <w:tcW w:w="534" w:type="dxa"/>
            <w:shd w:val="clear" w:color="auto" w:fill="auto"/>
          </w:tcPr>
          <w:p w:rsidR="00101F7A" w:rsidRPr="008569B0" w:rsidRDefault="00F50487" w:rsidP="00F50487">
            <w:pPr>
              <w:tabs>
                <w:tab w:val="center" w:pos="159"/>
              </w:tabs>
              <w:spacing w:line="400" w:lineRule="exact"/>
              <w:jc w:val="center"/>
              <w:rPr>
                <w:rFonts w:ascii="TH SarabunPSK" w:hAnsi="TH SarabunPSK" w:cs="TH SarabunPSK"/>
                <w:b/>
                <w:bCs/>
                <w:sz w:val="32"/>
                <w:szCs w:val="32"/>
              </w:rPr>
            </w:pPr>
            <w:r>
              <w:rPr>
                <w:rFonts w:ascii="TH SarabunPSK" w:hAnsi="TH SarabunPSK" w:cs="TH SarabunPSK"/>
                <w:b/>
                <w:bCs/>
                <w:sz w:val="32"/>
                <w:szCs w:val="32"/>
              </w:rPr>
              <w:t>8</w:t>
            </w:r>
          </w:p>
        </w:tc>
        <w:tc>
          <w:tcPr>
            <w:tcW w:w="5103" w:type="dxa"/>
            <w:shd w:val="clear" w:color="auto" w:fill="auto"/>
          </w:tcPr>
          <w:p w:rsidR="00101F7A" w:rsidRPr="008569B0" w:rsidRDefault="00C14E81" w:rsidP="00EA43A8">
            <w:pPr>
              <w:spacing w:line="400" w:lineRule="exact"/>
              <w:rPr>
                <w:rFonts w:ascii="TH SarabunPSK" w:hAnsi="TH SarabunPSK" w:cs="TH SarabunPSK"/>
                <w:b/>
                <w:bCs/>
                <w:sz w:val="32"/>
                <w:szCs w:val="32"/>
                <w:u w:val="single"/>
              </w:rPr>
            </w:pPr>
            <w:r w:rsidRPr="008A6E0C">
              <w:rPr>
                <w:rFonts w:ascii="TH SarabunPSK" w:hAnsi="TH SarabunPSK" w:cs="TH SarabunPSK"/>
                <w:b/>
                <w:bCs/>
                <w:sz w:val="32"/>
                <w:szCs w:val="32"/>
              </w:rPr>
              <w:t>Student Quality</w:t>
            </w:r>
            <w:r>
              <w:rPr>
                <w:rFonts w:ascii="TH SarabunPSK" w:hAnsi="TH SarabunPSK" w:cs="TH SarabunPSK"/>
                <w:b/>
                <w:bCs/>
                <w:sz w:val="32"/>
                <w:szCs w:val="32"/>
              </w:rPr>
              <w:t xml:space="preserve"> and Support</w:t>
            </w:r>
          </w:p>
        </w:tc>
        <w:tc>
          <w:tcPr>
            <w:tcW w:w="581"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1</w:t>
            </w:r>
          </w:p>
        </w:tc>
        <w:tc>
          <w:tcPr>
            <w:tcW w:w="567"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2</w:t>
            </w:r>
          </w:p>
        </w:tc>
        <w:tc>
          <w:tcPr>
            <w:tcW w:w="567"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3</w:t>
            </w:r>
          </w:p>
        </w:tc>
        <w:tc>
          <w:tcPr>
            <w:tcW w:w="567"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4</w:t>
            </w:r>
          </w:p>
        </w:tc>
        <w:tc>
          <w:tcPr>
            <w:tcW w:w="567"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5</w:t>
            </w:r>
          </w:p>
        </w:tc>
        <w:tc>
          <w:tcPr>
            <w:tcW w:w="567"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6</w:t>
            </w:r>
          </w:p>
        </w:tc>
        <w:tc>
          <w:tcPr>
            <w:tcW w:w="567" w:type="dxa"/>
            <w:shd w:val="clear" w:color="auto" w:fill="auto"/>
          </w:tcPr>
          <w:p w:rsidR="00101F7A" w:rsidRPr="0039455E" w:rsidRDefault="00101F7A" w:rsidP="00EA43A8">
            <w:pPr>
              <w:spacing w:line="400" w:lineRule="exact"/>
              <w:jc w:val="center"/>
              <w:rPr>
                <w:rFonts w:ascii="TH SarabunPSK" w:hAnsi="TH SarabunPSK" w:cs="TH SarabunPSK"/>
                <w:b/>
                <w:bCs/>
                <w:sz w:val="32"/>
                <w:szCs w:val="32"/>
              </w:rPr>
            </w:pPr>
            <w:r w:rsidRPr="0039455E">
              <w:rPr>
                <w:rFonts w:ascii="TH SarabunPSK" w:hAnsi="TH SarabunPSK" w:cs="TH SarabunPSK"/>
                <w:b/>
                <w:bCs/>
                <w:sz w:val="32"/>
                <w:szCs w:val="32"/>
              </w:rPr>
              <w:t>7</w:t>
            </w:r>
          </w:p>
        </w:tc>
      </w:tr>
      <w:tr w:rsidR="00B620A5" w:rsidRPr="00A464D8" w:rsidTr="00ED7797">
        <w:tc>
          <w:tcPr>
            <w:tcW w:w="534" w:type="dxa"/>
            <w:shd w:val="clear" w:color="auto" w:fill="auto"/>
          </w:tcPr>
          <w:p w:rsidR="00B620A5" w:rsidRPr="000F6BFB" w:rsidRDefault="00F50487" w:rsidP="00B620A5">
            <w:pPr>
              <w:jc w:val="center"/>
              <w:rPr>
                <w:rFonts w:ascii="TH SarabunPSK" w:hAnsi="TH SarabunPSK" w:cs="TH SarabunPSK"/>
                <w:sz w:val="32"/>
                <w:szCs w:val="32"/>
              </w:rPr>
            </w:pPr>
            <w:r>
              <w:rPr>
                <w:rFonts w:ascii="TH SarabunPSK" w:hAnsi="TH SarabunPSK" w:cs="TH SarabunPSK"/>
                <w:sz w:val="32"/>
                <w:szCs w:val="32"/>
              </w:rPr>
              <w:t>8.4</w:t>
            </w:r>
          </w:p>
        </w:tc>
        <w:tc>
          <w:tcPr>
            <w:tcW w:w="5103" w:type="dxa"/>
            <w:shd w:val="clear" w:color="auto" w:fill="auto"/>
          </w:tcPr>
          <w:p w:rsidR="00B620A5" w:rsidRDefault="00F50487" w:rsidP="00B620A5">
            <w:pPr>
              <w:jc w:val="thaiDistribute"/>
              <w:rPr>
                <w:rFonts w:ascii="TH SarabunPSK" w:hAnsi="TH SarabunPSK" w:cs="TH SarabunPSK"/>
                <w:i/>
                <w:iCs/>
                <w:sz w:val="32"/>
                <w:szCs w:val="32"/>
              </w:rPr>
            </w:pPr>
            <w:r w:rsidRPr="00E8321F">
              <w:rPr>
                <w:rFonts w:ascii="TH SarabunPSK" w:hAnsi="TH SarabunPSK" w:cs="TH SarabunPSK"/>
                <w:sz w:val="32"/>
                <w:szCs w:val="32"/>
              </w:rPr>
              <w:t xml:space="preserve">Academic advice, co-curricular activities, student </w:t>
            </w:r>
            <w:r w:rsidRPr="00C14E81">
              <w:rPr>
                <w:rFonts w:ascii="TH SarabunPSK" w:hAnsi="TH SarabunPSK" w:cs="TH SarabunPSK"/>
                <w:spacing w:val="-7"/>
                <w:sz w:val="32"/>
                <w:szCs w:val="32"/>
              </w:rPr>
              <w:t>competition, and other student support services are</w:t>
            </w:r>
            <w:r w:rsidRPr="00E8321F">
              <w:rPr>
                <w:rFonts w:ascii="TH SarabunPSK" w:hAnsi="TH SarabunPSK" w:cs="TH SarabunPSK"/>
                <w:sz w:val="32"/>
                <w:szCs w:val="32"/>
              </w:rPr>
              <w:t xml:space="preserve"> available to improve learning and employability </w:t>
            </w:r>
            <w:r w:rsidRPr="00E8321F">
              <w:rPr>
                <w:rFonts w:ascii="TH SarabunPSK" w:hAnsi="TH SarabunPSK" w:cs="TH SarabunPSK"/>
                <w:i/>
                <w:iCs/>
                <w:sz w:val="32"/>
                <w:szCs w:val="32"/>
              </w:rPr>
              <w:t>[4]</w:t>
            </w:r>
          </w:p>
          <w:p w:rsidR="009C7292" w:rsidRPr="00E8321F" w:rsidRDefault="009C7292" w:rsidP="00B620A5">
            <w:pPr>
              <w:jc w:val="thaiDistribute"/>
              <w:rPr>
                <w:rFonts w:ascii="TH SarabunPSK" w:hAnsi="TH SarabunPSK" w:cs="TH SarabunPSK"/>
                <w:sz w:val="32"/>
                <w:szCs w:val="32"/>
                <w:cs/>
              </w:rPr>
            </w:pPr>
          </w:p>
        </w:tc>
        <w:tc>
          <w:tcPr>
            <w:tcW w:w="581" w:type="dxa"/>
            <w:shd w:val="clear" w:color="auto" w:fill="auto"/>
          </w:tcPr>
          <w:p w:rsidR="00B620A5" w:rsidRPr="00A464D8" w:rsidRDefault="00B620A5" w:rsidP="00B620A5">
            <w:pPr>
              <w:spacing w:line="400" w:lineRule="exact"/>
              <w:rPr>
                <w:rFonts w:ascii="TH SarabunPSK" w:hAnsi="TH SarabunPSK" w:cs="TH SarabunPSK"/>
                <w:sz w:val="32"/>
                <w:szCs w:val="32"/>
              </w:rPr>
            </w:pPr>
          </w:p>
        </w:tc>
        <w:tc>
          <w:tcPr>
            <w:tcW w:w="567" w:type="dxa"/>
            <w:shd w:val="clear" w:color="auto" w:fill="auto"/>
          </w:tcPr>
          <w:p w:rsidR="00B620A5" w:rsidRPr="00A464D8" w:rsidRDefault="00B620A5" w:rsidP="00B620A5">
            <w:pPr>
              <w:spacing w:line="400" w:lineRule="exact"/>
              <w:rPr>
                <w:rFonts w:ascii="TH SarabunPSK" w:hAnsi="TH SarabunPSK" w:cs="TH SarabunPSK"/>
                <w:sz w:val="32"/>
                <w:szCs w:val="32"/>
              </w:rPr>
            </w:pPr>
          </w:p>
        </w:tc>
        <w:tc>
          <w:tcPr>
            <w:tcW w:w="567" w:type="dxa"/>
            <w:shd w:val="clear" w:color="auto" w:fill="auto"/>
          </w:tcPr>
          <w:p w:rsidR="00B620A5" w:rsidRPr="00A464D8" w:rsidRDefault="00B620A5" w:rsidP="00B620A5">
            <w:pPr>
              <w:spacing w:line="400" w:lineRule="exact"/>
              <w:rPr>
                <w:rFonts w:ascii="TH SarabunPSK" w:hAnsi="TH SarabunPSK" w:cs="TH SarabunPSK"/>
                <w:sz w:val="32"/>
                <w:szCs w:val="32"/>
              </w:rPr>
            </w:pPr>
          </w:p>
        </w:tc>
        <w:tc>
          <w:tcPr>
            <w:tcW w:w="567" w:type="dxa"/>
            <w:shd w:val="clear" w:color="auto" w:fill="auto"/>
          </w:tcPr>
          <w:p w:rsidR="00B620A5" w:rsidRPr="00A464D8" w:rsidRDefault="00B620A5" w:rsidP="00B620A5">
            <w:pPr>
              <w:spacing w:line="400" w:lineRule="exact"/>
              <w:rPr>
                <w:rFonts w:ascii="TH SarabunPSK" w:hAnsi="TH SarabunPSK" w:cs="TH SarabunPSK"/>
                <w:sz w:val="32"/>
                <w:szCs w:val="32"/>
              </w:rPr>
            </w:pPr>
          </w:p>
        </w:tc>
        <w:tc>
          <w:tcPr>
            <w:tcW w:w="567" w:type="dxa"/>
            <w:shd w:val="clear" w:color="auto" w:fill="auto"/>
          </w:tcPr>
          <w:p w:rsidR="00B620A5" w:rsidRPr="00A464D8" w:rsidRDefault="00B620A5" w:rsidP="00B620A5">
            <w:pPr>
              <w:spacing w:line="400" w:lineRule="exact"/>
              <w:rPr>
                <w:rFonts w:ascii="TH SarabunPSK" w:hAnsi="TH SarabunPSK" w:cs="TH SarabunPSK"/>
                <w:sz w:val="32"/>
                <w:szCs w:val="32"/>
              </w:rPr>
            </w:pPr>
          </w:p>
        </w:tc>
        <w:tc>
          <w:tcPr>
            <w:tcW w:w="567" w:type="dxa"/>
            <w:shd w:val="clear" w:color="auto" w:fill="auto"/>
          </w:tcPr>
          <w:p w:rsidR="00B620A5" w:rsidRPr="00A464D8" w:rsidRDefault="00B620A5" w:rsidP="00B620A5">
            <w:pPr>
              <w:spacing w:line="400" w:lineRule="exact"/>
              <w:rPr>
                <w:rFonts w:ascii="TH SarabunPSK" w:hAnsi="TH SarabunPSK" w:cs="TH SarabunPSK"/>
                <w:sz w:val="32"/>
                <w:szCs w:val="32"/>
              </w:rPr>
            </w:pPr>
          </w:p>
        </w:tc>
        <w:tc>
          <w:tcPr>
            <w:tcW w:w="567" w:type="dxa"/>
            <w:shd w:val="clear" w:color="auto" w:fill="auto"/>
          </w:tcPr>
          <w:p w:rsidR="00B620A5" w:rsidRPr="00A464D8" w:rsidRDefault="00B620A5" w:rsidP="00B620A5">
            <w:pPr>
              <w:spacing w:line="400" w:lineRule="exact"/>
              <w:rPr>
                <w:rFonts w:ascii="TH SarabunPSK" w:hAnsi="TH SarabunPSK" w:cs="TH SarabunPSK"/>
                <w:sz w:val="32"/>
                <w:szCs w:val="32"/>
              </w:rPr>
            </w:pPr>
          </w:p>
        </w:tc>
      </w:tr>
    </w:tbl>
    <w:p w:rsidR="00AD1A9C" w:rsidRDefault="00AD1A9C" w:rsidP="006310D7">
      <w:pPr>
        <w:spacing w:before="120" w:after="120"/>
        <w:rPr>
          <w:rFonts w:ascii="TH SarabunPSK" w:hAnsi="TH SarabunPSK" w:cs="TH SarabunPSK"/>
          <w:b/>
          <w:bCs/>
          <w:sz w:val="32"/>
          <w:szCs w:val="32"/>
        </w:rPr>
      </w:pPr>
    </w:p>
    <w:p w:rsidR="00101F7A" w:rsidRDefault="00101F7A" w:rsidP="006310D7">
      <w:pPr>
        <w:spacing w:before="120" w:after="120"/>
        <w:rPr>
          <w:rFonts w:ascii="TH SarabunPSK" w:hAnsi="TH SarabunPSK" w:cs="TH SarabunPSK"/>
          <w:b/>
          <w:bCs/>
          <w:sz w:val="32"/>
          <w:szCs w:val="32"/>
          <w:u w:val="single"/>
        </w:rPr>
      </w:pPr>
      <w:r w:rsidRPr="001257E4">
        <w:rPr>
          <w:rFonts w:ascii="TH SarabunPSK" w:hAnsi="TH SarabunPSK" w:cs="TH SarabunPSK" w:hint="cs"/>
          <w:b/>
          <w:bCs/>
          <w:sz w:val="32"/>
          <w:szCs w:val="32"/>
          <w:u w:val="single"/>
          <w:cs/>
        </w:rPr>
        <w:t>ผลการดำเนินงาน</w:t>
      </w:r>
    </w:p>
    <w:p w:rsidR="003778AD" w:rsidRDefault="003778AD" w:rsidP="003778AD">
      <w:pPr>
        <w:pStyle w:val="ListParagraph"/>
        <w:tabs>
          <w:tab w:val="left" w:pos="256"/>
        </w:tabs>
        <w:spacing w:after="0" w:line="400" w:lineRule="exact"/>
        <w:ind w:left="259"/>
        <w:contextualSpacing w:val="0"/>
        <w:jc w:val="thaiDistribute"/>
        <w:rPr>
          <w:rFonts w:ascii="TH SarabunPSK" w:hAnsi="TH SarabunPSK" w:cs="TH SarabunPSK"/>
          <w:i/>
          <w:iCs/>
          <w:color w:val="000000"/>
          <w:sz w:val="32"/>
          <w:szCs w:val="32"/>
        </w:rPr>
      </w:pPr>
      <w:r>
        <w:rPr>
          <w:rFonts w:ascii="TH SarabunPSK" w:hAnsi="TH SarabunPSK" w:cs="TH SarabunPSK"/>
          <w:i/>
          <w:iCs/>
          <w:color w:val="000000" w:themeColor="text1"/>
          <w:spacing w:val="-4"/>
          <w:sz w:val="32"/>
          <w:szCs w:val="32"/>
        </w:rPr>
        <w:t>[</w:t>
      </w:r>
      <w:r w:rsidRPr="002020D1">
        <w:rPr>
          <w:rFonts w:ascii="TH SarabunPSK" w:hAnsi="TH SarabunPSK" w:cs="TH SarabunPSK" w:hint="cs"/>
          <w:i/>
          <w:iCs/>
          <w:color w:val="000000" w:themeColor="text1"/>
          <w:spacing w:val="-4"/>
          <w:sz w:val="32"/>
          <w:szCs w:val="32"/>
          <w:cs/>
        </w:rPr>
        <w:t>เขียนอธิบายผลการดำเนินงาน</w:t>
      </w:r>
      <w:r w:rsidRPr="002020D1">
        <w:rPr>
          <w:rFonts w:ascii="TH SarabunPSK" w:hAnsi="TH SarabunPSK" w:cs="TH SarabunPSK" w:hint="cs"/>
          <w:i/>
          <w:iCs/>
          <w:color w:val="000000" w:themeColor="text1"/>
          <w:sz w:val="32"/>
          <w:szCs w:val="32"/>
          <w:cs/>
        </w:rPr>
        <w:t xml:space="preserve">ตามหลัก </w:t>
      </w:r>
      <w:r w:rsidRPr="002020D1">
        <w:rPr>
          <w:rFonts w:ascii="TH SarabunPSK" w:hAnsi="TH SarabunPSK" w:cs="TH SarabunPSK"/>
          <w:i/>
          <w:iCs/>
          <w:color w:val="000000" w:themeColor="text1"/>
          <w:sz w:val="32"/>
          <w:szCs w:val="32"/>
        </w:rPr>
        <w:t xml:space="preserve">PDCA </w:t>
      </w:r>
      <w:r w:rsidRPr="002020D1">
        <w:rPr>
          <w:rFonts w:ascii="TH SarabunPSK" w:hAnsi="TH SarabunPSK" w:cs="TH SarabunPSK" w:hint="cs"/>
          <w:i/>
          <w:iCs/>
          <w:color w:val="000000" w:themeColor="text1"/>
          <w:sz w:val="32"/>
          <w:szCs w:val="32"/>
          <w:cs/>
        </w:rPr>
        <w:t xml:space="preserve">โดยดูแนวทางการอธิบายผลการดำเนินงานที่เกี่ยวข้องกับเกณฑ์ย่อยด้านบน (หน้า </w:t>
      </w:r>
      <w:r>
        <w:rPr>
          <w:rFonts w:ascii="TH SarabunPSK" w:hAnsi="TH SarabunPSK" w:cs="TH SarabunPSK" w:hint="cs"/>
          <w:i/>
          <w:iCs/>
          <w:color w:val="000000" w:themeColor="text1"/>
          <w:sz w:val="32"/>
          <w:szCs w:val="32"/>
          <w:cs/>
        </w:rPr>
        <w:t>3</w:t>
      </w:r>
      <w:r w:rsidR="00C14E81">
        <w:rPr>
          <w:rFonts w:ascii="TH SarabunPSK" w:hAnsi="TH SarabunPSK" w:cs="TH SarabunPSK" w:hint="cs"/>
          <w:i/>
          <w:iCs/>
          <w:color w:val="000000" w:themeColor="text1"/>
          <w:sz w:val="32"/>
          <w:szCs w:val="32"/>
          <w:cs/>
        </w:rPr>
        <w:t>6</w:t>
      </w:r>
      <w:r w:rsidRPr="002020D1">
        <w:rPr>
          <w:rFonts w:ascii="TH SarabunPSK" w:hAnsi="TH SarabunPSK" w:cs="TH SarabunPSK" w:hint="cs"/>
          <w:i/>
          <w:iCs/>
          <w:color w:val="000000" w:themeColor="text1"/>
          <w:sz w:val="32"/>
          <w:szCs w:val="32"/>
          <w:cs/>
        </w:rPr>
        <w:t xml:space="preserve">) รวมถึง </w:t>
      </w:r>
      <w:r w:rsidRPr="002020D1">
        <w:rPr>
          <w:rFonts w:ascii="TH SarabunPSK" w:hAnsi="TH SarabunPSK" w:cs="TH SarabunPSK"/>
          <w:i/>
          <w:iCs/>
          <w:color w:val="000000" w:themeColor="text1"/>
          <w:sz w:val="32"/>
          <w:szCs w:val="32"/>
        </w:rPr>
        <w:t xml:space="preserve">Diagnostic Questions </w:t>
      </w:r>
      <w:r w:rsidRPr="002020D1">
        <w:rPr>
          <w:rFonts w:ascii="TH SarabunPSK" w:hAnsi="TH SarabunPSK" w:cs="TH SarabunPSK" w:hint="cs"/>
          <w:i/>
          <w:iCs/>
          <w:color w:val="000000" w:themeColor="text1"/>
          <w:sz w:val="32"/>
          <w:szCs w:val="32"/>
          <w:cs/>
        </w:rPr>
        <w:t xml:space="preserve">(หน้า </w:t>
      </w:r>
      <w:r w:rsidR="00C14E81">
        <w:rPr>
          <w:rFonts w:ascii="TH SarabunPSK" w:hAnsi="TH SarabunPSK" w:cs="TH SarabunPSK" w:hint="cs"/>
          <w:i/>
          <w:iCs/>
          <w:color w:val="000000" w:themeColor="text1"/>
          <w:sz w:val="32"/>
          <w:szCs w:val="32"/>
          <w:cs/>
        </w:rPr>
        <w:t>38</w:t>
      </w:r>
      <w:r w:rsidRPr="002020D1">
        <w:rPr>
          <w:rFonts w:ascii="TH SarabunPSK" w:hAnsi="TH SarabunPSK" w:cs="TH SarabunPSK" w:hint="cs"/>
          <w:i/>
          <w:iCs/>
          <w:color w:val="000000" w:themeColor="text1"/>
          <w:sz w:val="32"/>
          <w:szCs w:val="32"/>
          <w:cs/>
        </w:rPr>
        <w:t>)</w:t>
      </w:r>
      <w:r>
        <w:rPr>
          <w:rFonts w:ascii="TH SarabunPSK" w:hAnsi="TH SarabunPSK" w:cs="TH SarabunPSK" w:hint="cs"/>
          <w:i/>
          <w:iCs/>
          <w:color w:val="000000" w:themeColor="text1"/>
          <w:sz w:val="32"/>
          <w:szCs w:val="32"/>
          <w:cs/>
        </w:rPr>
        <w:t xml:space="preserve"> </w:t>
      </w:r>
      <w:r>
        <w:rPr>
          <w:rFonts w:ascii="TH SarabunPSK" w:hAnsi="TH SarabunPSK" w:cs="TH SarabunPSK" w:hint="cs"/>
          <w:i/>
          <w:iCs/>
          <w:color w:val="000000"/>
          <w:spacing w:val="-7"/>
          <w:sz w:val="32"/>
          <w:szCs w:val="32"/>
          <w:cs/>
        </w:rPr>
        <w:t xml:space="preserve">ปรากฏในคู่มือ </w:t>
      </w:r>
      <w:r>
        <w:rPr>
          <w:rFonts w:ascii="TH SarabunPSK" w:hAnsi="TH SarabunPSK" w:cs="TH SarabunPSK"/>
          <w:i/>
          <w:iCs/>
          <w:color w:val="000000"/>
          <w:spacing w:val="-7"/>
          <w:sz w:val="32"/>
          <w:szCs w:val="32"/>
        </w:rPr>
        <w:t xml:space="preserve">AUN-QA V.3 </w:t>
      </w:r>
      <w:r>
        <w:rPr>
          <w:rFonts w:ascii="TH SarabunPSK" w:hAnsi="TH SarabunPSK" w:cs="TH SarabunPSK" w:hint="cs"/>
          <w:i/>
          <w:iCs/>
          <w:color w:val="000000"/>
          <w:spacing w:val="-7"/>
          <w:sz w:val="32"/>
          <w:szCs w:val="32"/>
          <w:cs/>
        </w:rPr>
        <w:t>ฉบับ 2015</w:t>
      </w:r>
      <w:r>
        <w:rPr>
          <w:rFonts w:ascii="TH SarabunPSK" w:hAnsi="TH SarabunPSK" w:cs="TH SarabunPSK"/>
          <w:i/>
          <w:iCs/>
          <w:color w:val="000000"/>
          <w:sz w:val="32"/>
          <w:szCs w:val="32"/>
        </w:rPr>
        <w:t>]</w:t>
      </w:r>
    </w:p>
    <w:p w:rsidR="00345B5A" w:rsidRPr="00C14E81" w:rsidRDefault="00C14E81" w:rsidP="003778AD">
      <w:pPr>
        <w:spacing w:line="400" w:lineRule="exact"/>
        <w:ind w:left="270" w:hanging="270"/>
        <w:jc w:val="thaiDistribute"/>
        <w:rPr>
          <w:rFonts w:ascii="TH SarabunPSK" w:hAnsi="TH SarabunPSK" w:cs="TH SarabunPSK"/>
          <w:b/>
          <w:bCs/>
          <w:i/>
          <w:iCs/>
          <w:color w:val="000000" w:themeColor="text1"/>
          <w:spacing w:val="-4"/>
          <w:sz w:val="32"/>
          <w:szCs w:val="32"/>
        </w:rPr>
      </w:pPr>
      <w:r w:rsidRPr="00C14E81">
        <w:rPr>
          <w:rFonts w:ascii="TH SarabunPSK" w:hAnsi="TH SarabunPSK" w:cs="TH SarabunPSK"/>
          <w:b/>
          <w:bCs/>
          <w:sz w:val="32"/>
          <w:szCs w:val="32"/>
        </w:rPr>
        <w:t>4</w:t>
      </w:r>
      <w:r w:rsidR="003778AD" w:rsidRPr="00C14E81">
        <w:rPr>
          <w:rFonts w:ascii="TH SarabunPSK" w:hAnsi="TH SarabunPSK" w:cs="TH SarabunPSK"/>
          <w:b/>
          <w:bCs/>
          <w:sz w:val="32"/>
          <w:szCs w:val="32"/>
        </w:rPr>
        <w:t xml:space="preserve">. </w:t>
      </w:r>
      <w:r w:rsidRPr="00C14E81">
        <w:rPr>
          <w:rFonts w:ascii="TH SarabunPSK" w:hAnsi="TH SarabunPSK" w:cs="TH SarabunPSK"/>
          <w:b/>
          <w:bCs/>
          <w:sz w:val="32"/>
          <w:szCs w:val="32"/>
        </w:rPr>
        <w:t xml:space="preserve">Academic advice, co-curricular activities, student competition, and other student support services are available to improve learning and employability </w:t>
      </w:r>
      <w:r w:rsidRPr="00C14E81">
        <w:rPr>
          <w:rFonts w:ascii="TH SarabunPSK" w:hAnsi="TH SarabunPSK" w:cs="TH SarabunPSK"/>
          <w:b/>
          <w:bCs/>
          <w:i/>
          <w:iCs/>
          <w:sz w:val="32"/>
          <w:szCs w:val="32"/>
        </w:rPr>
        <w:t>[4]</w:t>
      </w:r>
    </w:p>
    <w:p w:rsidR="00CA6369" w:rsidRPr="006D2F9C" w:rsidRDefault="00CA6369" w:rsidP="00AD1A9C">
      <w:pPr>
        <w:pStyle w:val="ListParagraph"/>
        <w:tabs>
          <w:tab w:val="left" w:pos="256"/>
        </w:tabs>
        <w:spacing w:after="0" w:line="400" w:lineRule="exact"/>
        <w:ind w:left="259"/>
        <w:contextualSpacing w:val="0"/>
        <w:jc w:val="thaiDistribute"/>
        <w:rPr>
          <w:rFonts w:ascii="TH SarabunPSK" w:hAnsi="TH SarabunPSK" w:cs="TH SarabunPSK"/>
          <w:color w:val="000000"/>
          <w:sz w:val="32"/>
          <w:szCs w:val="32"/>
        </w:rPr>
      </w:pPr>
    </w:p>
    <w:p w:rsidR="00AD1A9C" w:rsidRPr="003F0B7F" w:rsidRDefault="00CA6369" w:rsidP="009101E4">
      <w:pPr>
        <w:pStyle w:val="ListParagraph"/>
        <w:tabs>
          <w:tab w:val="left" w:pos="256"/>
        </w:tabs>
        <w:spacing w:after="0" w:line="400" w:lineRule="exact"/>
        <w:ind w:left="270" w:firstLine="540"/>
        <w:contextualSpacing w:val="0"/>
        <w:jc w:val="thaiDistribute"/>
        <w:rPr>
          <w:rFonts w:ascii="TH SarabunPSK" w:hAnsi="TH SarabunPSK" w:cs="TH SarabunPSK"/>
          <w:color w:val="3333FF"/>
          <w:sz w:val="32"/>
          <w:szCs w:val="32"/>
        </w:rPr>
      </w:pPr>
      <w:r w:rsidRPr="003F0B7F">
        <w:rPr>
          <w:rFonts w:ascii="TH SarabunPSK" w:hAnsi="TH SarabunPSK" w:cs="TH SarabunPSK"/>
          <w:color w:val="3333FF"/>
          <w:sz w:val="32"/>
          <w:szCs w:val="32"/>
          <w:cs/>
        </w:rPr>
        <w:t>ศูนย์สหกิจศึกษาและพัฒนาอาชีพ</w:t>
      </w:r>
      <w:r w:rsidR="007F3572" w:rsidRPr="003F0B7F">
        <w:rPr>
          <w:rFonts w:ascii="TH SarabunPSK" w:hAnsi="TH SarabunPSK" w:cs="TH SarabunPSK" w:hint="cs"/>
          <w:color w:val="3333FF"/>
          <w:sz w:val="32"/>
          <w:szCs w:val="32"/>
          <w:cs/>
        </w:rPr>
        <w:t xml:space="preserve"> ได้ดำเนินการจัดกิจกรรม</w:t>
      </w:r>
      <w:r w:rsidR="00B7181E">
        <w:rPr>
          <w:rFonts w:ascii="TH SarabunPSK" w:hAnsi="TH SarabunPSK" w:cs="TH SarabunPSK" w:hint="cs"/>
          <w:color w:val="3333FF"/>
          <w:sz w:val="32"/>
          <w:szCs w:val="32"/>
          <w:cs/>
        </w:rPr>
        <w:t xml:space="preserve">ต่าง ๆ </w:t>
      </w:r>
      <w:r w:rsidR="007F3572" w:rsidRPr="003F0B7F">
        <w:rPr>
          <w:rFonts w:ascii="TH SarabunPSK" w:hAnsi="TH SarabunPSK" w:cs="TH SarabunPSK" w:hint="cs"/>
          <w:color w:val="3333FF"/>
          <w:sz w:val="32"/>
          <w:szCs w:val="32"/>
          <w:cs/>
        </w:rPr>
        <w:t>เพื่อส่งเสริมให้นักศึกษา</w:t>
      </w:r>
      <w:r w:rsidR="003F0B7F">
        <w:rPr>
          <w:rFonts w:ascii="TH SarabunPSK" w:hAnsi="TH SarabunPSK" w:cs="TH SarabunPSK" w:hint="cs"/>
          <w:color w:val="3333FF"/>
          <w:sz w:val="32"/>
          <w:szCs w:val="32"/>
          <w:cs/>
        </w:rPr>
        <w:t>ได้มีความรู้และทักษะที่</w:t>
      </w:r>
      <w:r w:rsidRPr="003F0B7F">
        <w:rPr>
          <w:rFonts w:ascii="TH SarabunPSK" w:hAnsi="TH SarabunPSK" w:cs="TH SarabunPSK"/>
          <w:color w:val="3333FF"/>
          <w:sz w:val="32"/>
          <w:szCs w:val="32"/>
          <w:cs/>
        </w:rPr>
        <w:t>เป็นประโยชน์ในการเพิ่มความพร้อมในการออกสหกิจศึกษาและการประกอบอาชีพหลังจากจบการศึกษาของนักศึกษา</w:t>
      </w:r>
      <w:r w:rsidR="008D45EC">
        <w:rPr>
          <w:rFonts w:ascii="TH SarabunPSK" w:hAnsi="TH SarabunPSK" w:cs="TH SarabunPSK" w:hint="cs"/>
          <w:color w:val="3333FF"/>
          <w:sz w:val="32"/>
          <w:szCs w:val="32"/>
          <w:cs/>
        </w:rPr>
        <w:t xml:space="preserve"> ตลอดจนการ</w:t>
      </w:r>
      <w:r w:rsidR="00E13510">
        <w:rPr>
          <w:rFonts w:ascii="TH SarabunPSK" w:hAnsi="TH SarabunPSK" w:cs="TH SarabunPSK" w:hint="cs"/>
          <w:color w:val="3333FF"/>
          <w:sz w:val="32"/>
          <w:szCs w:val="32"/>
          <w:cs/>
        </w:rPr>
        <w:t>ได้เรียนรู้ตนเอง</w:t>
      </w:r>
      <w:r w:rsidRPr="003F0B7F">
        <w:rPr>
          <w:rFonts w:ascii="TH SarabunPSK" w:hAnsi="TH SarabunPSK" w:cs="TH SarabunPSK"/>
          <w:color w:val="3333FF"/>
          <w:sz w:val="32"/>
          <w:szCs w:val="32"/>
          <w:cs/>
        </w:rPr>
        <w:t xml:space="preserve"> </w:t>
      </w:r>
      <w:r w:rsidR="00E13510" w:rsidRPr="00E13510">
        <w:rPr>
          <w:rFonts w:ascii="TH SarabunPSK" w:hAnsi="TH SarabunPSK" w:cs="TH SarabunPSK"/>
          <w:color w:val="3333FF"/>
          <w:sz w:val="32"/>
          <w:szCs w:val="32"/>
          <w:cs/>
        </w:rPr>
        <w:t>จุดอ่อนและจุดแข็ง และวิธีการแก้ปัญหาในสถานการณ์ต่าง ๆ</w:t>
      </w:r>
      <w:r w:rsidR="00E13510">
        <w:rPr>
          <w:rFonts w:ascii="TH SarabunPSK" w:hAnsi="TH SarabunPSK" w:cs="TH SarabunPSK" w:hint="cs"/>
          <w:color w:val="3333FF"/>
          <w:sz w:val="32"/>
          <w:szCs w:val="32"/>
          <w:cs/>
        </w:rPr>
        <w:t xml:space="preserve"> </w:t>
      </w:r>
      <w:r w:rsidRPr="003F0B7F">
        <w:rPr>
          <w:rFonts w:ascii="TH SarabunPSK" w:hAnsi="TH SarabunPSK" w:cs="TH SarabunPSK"/>
          <w:color w:val="3333FF"/>
          <w:sz w:val="32"/>
          <w:szCs w:val="32"/>
          <w:cs/>
        </w:rPr>
        <w:t>เช่น นักศึกษาที่ได้รับความรู้ด้านอาชีพจากสถานประกอบการสามารถวิเคราะห์ตนเองได้ มากขึ้นว่าเหมาะสมหรือไม่เหมาะสมกับการทำงานในอุตสาหกรรมใดอันจะทำให้นักศึกษาสามารถเลือกงานสหกิจศึกษาในอุตสาหกรรมที่เหมาะสมมากยิ่งขึ้น</w:t>
      </w:r>
      <w:r w:rsidR="007F3572" w:rsidRPr="003F0B7F">
        <w:rPr>
          <w:rFonts w:ascii="TH SarabunPSK" w:hAnsi="TH SarabunPSK" w:cs="TH SarabunPSK" w:hint="cs"/>
          <w:color w:val="3333FF"/>
          <w:sz w:val="32"/>
          <w:szCs w:val="32"/>
          <w:cs/>
        </w:rPr>
        <w:t xml:space="preserve"> </w:t>
      </w:r>
      <w:r w:rsidRPr="003F0B7F">
        <w:rPr>
          <w:rFonts w:ascii="TH SarabunPSK" w:hAnsi="TH SarabunPSK" w:cs="TH SarabunPSK"/>
          <w:color w:val="3333FF"/>
          <w:sz w:val="32"/>
          <w:szCs w:val="32"/>
          <w:cs/>
        </w:rPr>
        <w:t xml:space="preserve">นอกจากนี้ การพัฒนาอาชีพจากสถานประกอบการตั้งแต่ยังเรียนในมหาวิทยาลัยยังเป็นการเพิ่ม </w:t>
      </w:r>
      <w:r w:rsidRPr="003F0B7F">
        <w:rPr>
          <w:rFonts w:ascii="TH SarabunPSK" w:hAnsi="TH SarabunPSK" w:cs="TH SarabunPSK"/>
          <w:color w:val="3333FF"/>
          <w:sz w:val="32"/>
          <w:szCs w:val="32"/>
        </w:rPr>
        <w:t xml:space="preserve">Employability </w:t>
      </w:r>
      <w:r w:rsidRPr="003F0B7F">
        <w:rPr>
          <w:rFonts w:ascii="TH SarabunPSK" w:hAnsi="TH SarabunPSK" w:cs="TH SarabunPSK"/>
          <w:color w:val="3333FF"/>
          <w:sz w:val="32"/>
          <w:szCs w:val="32"/>
          <w:cs/>
        </w:rPr>
        <w:t>ได้ด้วย โดย</w:t>
      </w:r>
      <w:r w:rsidR="007F3572" w:rsidRPr="003F0B7F">
        <w:rPr>
          <w:rFonts w:ascii="TH SarabunPSK" w:hAnsi="TH SarabunPSK" w:cs="TH SarabunPSK" w:hint="cs"/>
          <w:color w:val="3333FF"/>
          <w:sz w:val="32"/>
          <w:szCs w:val="32"/>
          <w:cs/>
        </w:rPr>
        <w:t>ศูนย์สหกิจศึกษา</w:t>
      </w:r>
      <w:r w:rsidR="003F0B7F">
        <w:rPr>
          <w:rFonts w:ascii="TH SarabunPSK" w:hAnsi="TH SarabunPSK" w:cs="TH SarabunPSK" w:hint="cs"/>
          <w:color w:val="3333FF"/>
          <w:sz w:val="32"/>
          <w:szCs w:val="32"/>
          <w:cs/>
        </w:rPr>
        <w:t xml:space="preserve">ฯ </w:t>
      </w:r>
      <w:r w:rsidRPr="003F0B7F">
        <w:rPr>
          <w:rFonts w:ascii="TH SarabunPSK" w:hAnsi="TH SarabunPSK" w:cs="TH SarabunPSK"/>
          <w:color w:val="3333FF"/>
          <w:sz w:val="32"/>
          <w:szCs w:val="32"/>
          <w:cs/>
        </w:rPr>
        <w:t>เห็นว่าการที่สถานประกอบการมีส่วนร่วมในการพัฒนาอาชีพให้นักศึกษานักศึกษาจะเข้าใจ ในกระบวนการทำงานของอุตสาหกรรมในเชิงปฏิบัติได้มากขึ้น และ เป็นการพัฒนาอาชีพนักศึกษาอย่างต่อเนื่อง</w:t>
      </w:r>
      <w:r w:rsidRPr="003F0B7F">
        <w:rPr>
          <w:rFonts w:ascii="TH SarabunPSK" w:hAnsi="TH SarabunPSK" w:cs="TH SarabunPSK" w:hint="cs"/>
          <w:color w:val="3333FF"/>
          <w:sz w:val="32"/>
          <w:szCs w:val="32"/>
          <w:cs/>
        </w:rPr>
        <w:t xml:space="preserve"> จึงได้</w:t>
      </w:r>
      <w:r w:rsidR="007F3572" w:rsidRPr="003F0B7F">
        <w:rPr>
          <w:rFonts w:ascii="TH SarabunPSK" w:hAnsi="TH SarabunPSK" w:cs="TH SarabunPSK" w:hint="cs"/>
          <w:color w:val="3333FF"/>
          <w:sz w:val="32"/>
          <w:szCs w:val="32"/>
          <w:cs/>
        </w:rPr>
        <w:t>มีการดำเนินการดังนี้</w:t>
      </w:r>
    </w:p>
    <w:p w:rsidR="00CB5B1A" w:rsidRPr="00584D76" w:rsidRDefault="00CB5B1A" w:rsidP="00CB5B1A">
      <w:pPr>
        <w:pStyle w:val="ListParagraph"/>
        <w:numPr>
          <w:ilvl w:val="0"/>
          <w:numId w:val="19"/>
        </w:numPr>
        <w:tabs>
          <w:tab w:val="left" w:pos="256"/>
        </w:tabs>
        <w:spacing w:after="0" w:line="400" w:lineRule="exact"/>
        <w:contextualSpacing w:val="0"/>
        <w:jc w:val="thaiDistribute"/>
        <w:rPr>
          <w:rFonts w:ascii="TH SarabunPSK" w:hAnsi="TH SarabunPSK" w:cs="TH SarabunPSK"/>
          <w:color w:val="3333FF"/>
          <w:sz w:val="32"/>
          <w:szCs w:val="32"/>
          <w:u w:val="single"/>
        </w:rPr>
      </w:pPr>
      <w:r w:rsidRPr="00584D76">
        <w:rPr>
          <w:rFonts w:ascii="TH SarabunPSK" w:hAnsi="TH SarabunPSK" w:cs="TH SarabunPSK"/>
          <w:color w:val="3333FF"/>
          <w:sz w:val="32"/>
          <w:szCs w:val="32"/>
          <w:u w:val="single"/>
          <w:cs/>
        </w:rPr>
        <w:t>กิจกรรมการเรียนรู้ผลสะท้อนจากการปฏิบัติงานสหกิจศึกษา</w:t>
      </w:r>
    </w:p>
    <w:p w:rsidR="004A48C5" w:rsidRDefault="00CB5B1A" w:rsidP="004A48C5">
      <w:pPr>
        <w:pStyle w:val="ListParagraph"/>
        <w:tabs>
          <w:tab w:val="left" w:pos="256"/>
        </w:tabs>
        <w:spacing w:line="400" w:lineRule="exact"/>
        <w:ind w:left="619"/>
        <w:jc w:val="thaiDistribute"/>
        <w:rPr>
          <w:rFonts w:ascii="TH SarabunPSK" w:hAnsi="TH SarabunPSK" w:cs="TH SarabunPSK"/>
          <w:color w:val="3333FF"/>
          <w:sz w:val="32"/>
          <w:szCs w:val="32"/>
        </w:rPr>
      </w:pPr>
      <w:r>
        <w:rPr>
          <w:rFonts w:ascii="TH SarabunPSK" w:hAnsi="TH SarabunPSK" w:cs="TH SarabunPSK" w:hint="cs"/>
          <w:color w:val="3333FF"/>
          <w:sz w:val="32"/>
          <w:szCs w:val="32"/>
          <w:cs/>
        </w:rPr>
        <w:t xml:space="preserve">วัตถุประสงค์ </w:t>
      </w:r>
      <w:r w:rsidR="00E13510">
        <w:rPr>
          <w:rFonts w:ascii="TH SarabunPSK" w:hAnsi="TH SarabunPSK" w:cs="TH SarabunPSK"/>
          <w:color w:val="3333FF"/>
          <w:sz w:val="32"/>
          <w:szCs w:val="32"/>
          <w:cs/>
        </w:rPr>
        <w:t xml:space="preserve"> </w:t>
      </w:r>
      <w:r w:rsidR="00E13510" w:rsidRPr="00E13510">
        <w:rPr>
          <w:rFonts w:ascii="TH SarabunPSK" w:hAnsi="TH SarabunPSK" w:cs="TH SarabunPSK"/>
          <w:color w:val="3333FF"/>
          <w:sz w:val="32"/>
          <w:szCs w:val="32"/>
          <w:cs/>
        </w:rPr>
        <w:t xml:space="preserve">เพื่อให้นักศึกษาได้มีทักษะการเรียนรู้ผลสะท้อนจากการปฏิบัติงานสหกิจศึกษา </w:t>
      </w:r>
      <w:r w:rsidR="00E13510">
        <w:rPr>
          <w:rFonts w:ascii="TH SarabunPSK" w:hAnsi="TH SarabunPSK" w:cs="TH SarabunPSK" w:hint="cs"/>
          <w:color w:val="3333FF"/>
          <w:sz w:val="32"/>
          <w:szCs w:val="32"/>
          <w:cs/>
        </w:rPr>
        <w:t>และ</w:t>
      </w:r>
      <w:r w:rsidR="00E13510" w:rsidRPr="00E13510">
        <w:rPr>
          <w:rFonts w:ascii="TH SarabunPSK" w:hAnsi="TH SarabunPSK" w:cs="TH SarabunPSK"/>
          <w:color w:val="3333FF"/>
          <w:sz w:val="32"/>
          <w:szCs w:val="32"/>
          <w:cs/>
        </w:rPr>
        <w:t>สามารถนำข้อมูลที่ได้มาพัฒนาการเตรียมความพร้อมสหกิจศึกษาและการให้บริการของศูนย์สหกิจศึกษาและพัฒนาอาชีพ</w:t>
      </w:r>
      <w:r w:rsidR="00E13510">
        <w:rPr>
          <w:rFonts w:ascii="TH SarabunPSK" w:hAnsi="TH SarabunPSK" w:cs="TH SarabunPSK" w:hint="cs"/>
          <w:color w:val="3333FF"/>
          <w:sz w:val="32"/>
          <w:szCs w:val="32"/>
          <w:cs/>
        </w:rPr>
        <w:t xml:space="preserve"> </w:t>
      </w:r>
      <w:r w:rsidR="008D45EC">
        <w:rPr>
          <w:rFonts w:ascii="TH SarabunPSK" w:hAnsi="TH SarabunPSK" w:cs="TH SarabunPSK" w:hint="cs"/>
          <w:color w:val="3333FF"/>
          <w:sz w:val="32"/>
          <w:szCs w:val="32"/>
          <w:cs/>
        </w:rPr>
        <w:t xml:space="preserve">โดยภาคการศึกษาที่ 1/2558 มีนักศึกษาไปปฏิบัติงาน </w:t>
      </w:r>
      <w:r w:rsidR="008D45EC" w:rsidRPr="008D45EC">
        <w:rPr>
          <w:rFonts w:ascii="TH SarabunPSK" w:hAnsi="TH SarabunPSK" w:cs="TH SarabunPSK"/>
          <w:color w:val="3333FF"/>
          <w:sz w:val="32"/>
          <w:szCs w:val="32"/>
          <w:cs/>
        </w:rPr>
        <w:t xml:space="preserve">จำนวน  623 คน จาก 32 </w:t>
      </w:r>
      <w:r w:rsidR="008D45EC" w:rsidRPr="008D45EC">
        <w:rPr>
          <w:rFonts w:ascii="TH SarabunPSK" w:hAnsi="TH SarabunPSK" w:cs="TH SarabunPSK"/>
          <w:color w:val="3333FF"/>
          <w:sz w:val="32"/>
          <w:szCs w:val="32"/>
          <w:cs/>
        </w:rPr>
        <w:lastRenderedPageBreak/>
        <w:t>หลักสูตร มีนักศึกษากรอกข้อมูลในระบบออนไลน์ทั้งสิ้น 437 คน คิดเป็นร้อยละ 70.14 และมีนักศึกษาเข้าร่วมกิจกรรมการเรียนรู้ผลสะท้อนจากการปฏิบัติงานสหกิจศึกษา จำนวน 369 คน จาก 15 หลักสูตร</w:t>
      </w:r>
      <w:r w:rsidR="00D0220D">
        <w:rPr>
          <w:rFonts w:ascii="TH SarabunPSK" w:hAnsi="TH SarabunPSK" w:cs="TH SarabunPSK" w:hint="cs"/>
          <w:color w:val="3333FF"/>
          <w:sz w:val="32"/>
          <w:szCs w:val="32"/>
          <w:cs/>
        </w:rPr>
        <w:t xml:space="preserve"> </w:t>
      </w:r>
      <w:r w:rsidR="00FA2CB5" w:rsidRPr="00FA2CB5">
        <w:rPr>
          <w:rFonts w:ascii="TH SarabunPSK" w:hAnsi="TH SarabunPSK" w:cs="TH SarabunPSK"/>
          <w:color w:val="3333FF"/>
          <w:sz w:val="32"/>
          <w:szCs w:val="32"/>
          <w:cs/>
        </w:rPr>
        <w:t xml:space="preserve">ภาคการศึกษาที่ 2/2558 ที่กลับจากการปฏิบัติงานสหกิจศึกษา จำนวน  743 คน จาก 27 หลักสูตร มีนักศึกษากรอกข้อมูลในระบบออนไลน์ทั้งสิ้น 521 คน คิดเป็นร้อยละ </w:t>
      </w:r>
      <w:r w:rsidR="00FA2CB5" w:rsidRPr="00C92D8C">
        <w:rPr>
          <w:rFonts w:ascii="TH SarabunPSK" w:hAnsi="TH SarabunPSK" w:cs="TH SarabunPSK"/>
          <w:color w:val="3012AE"/>
          <w:sz w:val="32"/>
          <w:szCs w:val="32"/>
          <w:cs/>
        </w:rPr>
        <w:t xml:space="preserve">70.12 </w:t>
      </w:r>
      <w:r w:rsidR="006D2F9C" w:rsidRPr="00C92D8C">
        <w:rPr>
          <w:rFonts w:ascii="TH SarabunPSK" w:hAnsi="TH SarabunPSK" w:cs="TH SarabunPSK" w:hint="cs"/>
          <w:color w:val="3012AE"/>
          <w:sz w:val="32"/>
          <w:szCs w:val="32"/>
          <w:cs/>
        </w:rPr>
        <w:t>และ</w:t>
      </w:r>
      <w:r w:rsidR="006D2F9C" w:rsidRPr="00C92D8C">
        <w:rPr>
          <w:rFonts w:ascii="TH SarabunPSK" w:hAnsi="TH SarabunPSK" w:cs="TH SarabunPSK"/>
          <w:color w:val="3012AE"/>
          <w:sz w:val="32"/>
          <w:szCs w:val="32"/>
          <w:cs/>
        </w:rPr>
        <w:t xml:space="preserve">ภาคการศึกษาที่ 3/2558 ที่กลับจากการปฏิบัติงานสหกิจศึกษา จำนวน  </w:t>
      </w:r>
      <w:r w:rsidR="00C92D8C" w:rsidRPr="00C92D8C">
        <w:rPr>
          <w:rFonts w:ascii="TH SarabunPSK" w:hAnsi="TH SarabunPSK" w:cs="TH SarabunPSK" w:hint="cs"/>
          <w:color w:val="3012AE"/>
          <w:sz w:val="32"/>
          <w:szCs w:val="32"/>
          <w:cs/>
        </w:rPr>
        <w:t>333</w:t>
      </w:r>
      <w:r w:rsidR="006D2F9C" w:rsidRPr="00C92D8C">
        <w:rPr>
          <w:rFonts w:ascii="TH SarabunPSK" w:hAnsi="TH SarabunPSK" w:cs="TH SarabunPSK"/>
          <w:color w:val="3012AE"/>
          <w:sz w:val="32"/>
          <w:szCs w:val="32"/>
          <w:cs/>
        </w:rPr>
        <w:t xml:space="preserve"> คน จาก 2</w:t>
      </w:r>
      <w:r w:rsidR="00C92D8C" w:rsidRPr="00C92D8C">
        <w:rPr>
          <w:rFonts w:ascii="TH SarabunPSK" w:hAnsi="TH SarabunPSK" w:cs="TH SarabunPSK" w:hint="cs"/>
          <w:color w:val="3012AE"/>
          <w:sz w:val="32"/>
          <w:szCs w:val="32"/>
          <w:cs/>
        </w:rPr>
        <w:t>4</w:t>
      </w:r>
      <w:r w:rsidR="006D2F9C" w:rsidRPr="00C92D8C">
        <w:rPr>
          <w:rFonts w:ascii="TH SarabunPSK" w:hAnsi="TH SarabunPSK" w:cs="TH SarabunPSK"/>
          <w:color w:val="3012AE"/>
          <w:sz w:val="32"/>
          <w:szCs w:val="32"/>
          <w:cs/>
        </w:rPr>
        <w:t xml:space="preserve"> หลักสูตร มีนักศึกษากรอกข้อมูลในระบบออนไลน์ทั้งสิ้น </w:t>
      </w:r>
      <w:r w:rsidR="00C92D8C" w:rsidRPr="00C92D8C">
        <w:rPr>
          <w:rFonts w:ascii="TH SarabunPSK" w:hAnsi="TH SarabunPSK" w:cs="TH SarabunPSK" w:hint="cs"/>
          <w:color w:val="3012AE"/>
          <w:sz w:val="32"/>
          <w:szCs w:val="32"/>
          <w:cs/>
        </w:rPr>
        <w:t xml:space="preserve">224 </w:t>
      </w:r>
      <w:r w:rsidR="006D2F9C" w:rsidRPr="00C92D8C">
        <w:rPr>
          <w:rFonts w:ascii="TH SarabunPSK" w:hAnsi="TH SarabunPSK" w:cs="TH SarabunPSK"/>
          <w:color w:val="3012AE"/>
          <w:sz w:val="32"/>
          <w:szCs w:val="32"/>
          <w:cs/>
        </w:rPr>
        <w:t xml:space="preserve">คน คิดเป็นร้อยละ </w:t>
      </w:r>
      <w:r w:rsidR="00C92D8C" w:rsidRPr="00C92D8C">
        <w:rPr>
          <w:rFonts w:ascii="TH SarabunPSK" w:hAnsi="TH SarabunPSK" w:cs="TH SarabunPSK" w:hint="cs"/>
          <w:color w:val="3012AE"/>
          <w:sz w:val="32"/>
          <w:szCs w:val="32"/>
          <w:cs/>
        </w:rPr>
        <w:t>67.27</w:t>
      </w:r>
      <w:r w:rsidR="00C92D8C" w:rsidRPr="00C92D8C">
        <w:rPr>
          <w:rFonts w:ascii="TH SarabunPSK" w:hAnsi="TH SarabunPSK" w:cs="TH SarabunPSK" w:hint="cs"/>
          <w:color w:val="0070C0"/>
          <w:sz w:val="32"/>
          <w:szCs w:val="32"/>
          <w:cs/>
        </w:rPr>
        <w:t xml:space="preserve"> </w:t>
      </w:r>
      <w:r w:rsidR="006D2F9C" w:rsidRPr="006D2F9C">
        <w:rPr>
          <w:rFonts w:ascii="TH SarabunPSK" w:hAnsi="TH SarabunPSK" w:cs="TH SarabunPSK"/>
          <w:color w:val="3333FF"/>
          <w:sz w:val="32"/>
          <w:szCs w:val="32"/>
          <w:cs/>
        </w:rPr>
        <w:t xml:space="preserve"> </w:t>
      </w:r>
      <w:r w:rsidR="00D0220D">
        <w:rPr>
          <w:rFonts w:ascii="TH SarabunPSK" w:hAnsi="TH SarabunPSK" w:cs="TH SarabunPSK" w:hint="cs"/>
          <w:color w:val="3333FF"/>
          <w:sz w:val="32"/>
          <w:szCs w:val="32"/>
          <w:cs/>
        </w:rPr>
        <w:t>โดย</w:t>
      </w:r>
      <w:r w:rsidR="003911D4">
        <w:rPr>
          <w:rFonts w:ascii="TH SarabunPSK" w:hAnsi="TH SarabunPSK" w:cs="TH SarabunPSK" w:hint="cs"/>
          <w:color w:val="3333FF"/>
          <w:sz w:val="32"/>
          <w:szCs w:val="32"/>
          <w:cs/>
        </w:rPr>
        <w:t>นักศึกษาที่ร่วมกิจกรรม</w:t>
      </w:r>
      <w:r w:rsidR="00A70C00">
        <w:rPr>
          <w:rFonts w:ascii="TH SarabunPSK" w:hAnsi="TH SarabunPSK" w:cs="TH SarabunPSK" w:hint="cs"/>
          <w:color w:val="3333FF"/>
          <w:sz w:val="32"/>
          <w:szCs w:val="32"/>
          <w:cs/>
        </w:rPr>
        <w:t xml:space="preserve">ทั้ง 3 ภาคการศึกษา </w:t>
      </w:r>
      <w:r w:rsidR="003911D4">
        <w:rPr>
          <w:rFonts w:ascii="TH SarabunPSK" w:hAnsi="TH SarabunPSK" w:cs="TH SarabunPSK" w:hint="cs"/>
          <w:color w:val="3333FF"/>
          <w:sz w:val="32"/>
          <w:szCs w:val="32"/>
          <w:cs/>
        </w:rPr>
        <w:t>ได้</w:t>
      </w:r>
      <w:r w:rsidR="00FA2CB5">
        <w:rPr>
          <w:rFonts w:ascii="TH SarabunPSK" w:hAnsi="TH SarabunPSK" w:cs="TH SarabunPSK" w:hint="cs"/>
          <w:color w:val="3333FF"/>
          <w:sz w:val="32"/>
          <w:szCs w:val="32"/>
          <w:cs/>
        </w:rPr>
        <w:t>แ</w:t>
      </w:r>
      <w:r w:rsidR="003911D4">
        <w:rPr>
          <w:rFonts w:ascii="TH SarabunPSK" w:hAnsi="TH SarabunPSK" w:cs="TH SarabunPSK" w:hint="cs"/>
          <w:color w:val="3333FF"/>
          <w:sz w:val="32"/>
          <w:szCs w:val="32"/>
          <w:cs/>
        </w:rPr>
        <w:t>ส</w:t>
      </w:r>
      <w:r w:rsidR="00FA2CB5">
        <w:rPr>
          <w:rFonts w:ascii="TH SarabunPSK" w:hAnsi="TH SarabunPSK" w:cs="TH SarabunPSK" w:hint="cs"/>
          <w:color w:val="3333FF"/>
          <w:sz w:val="32"/>
          <w:szCs w:val="32"/>
          <w:cs/>
        </w:rPr>
        <w:t>ดงความคิดเห็นดังนี้</w:t>
      </w:r>
    </w:p>
    <w:p w:rsidR="00CB5B1A" w:rsidRDefault="00D0220D" w:rsidP="004A48C5">
      <w:pPr>
        <w:pStyle w:val="ListParagraph"/>
        <w:numPr>
          <w:ilvl w:val="0"/>
          <w:numId w:val="20"/>
        </w:numPr>
        <w:tabs>
          <w:tab w:val="left" w:pos="256"/>
        </w:tabs>
        <w:spacing w:line="400" w:lineRule="exact"/>
        <w:jc w:val="thaiDistribute"/>
        <w:rPr>
          <w:rFonts w:ascii="TH SarabunPSK" w:hAnsi="TH SarabunPSK" w:cs="TH SarabunPSK"/>
          <w:color w:val="3333FF"/>
          <w:sz w:val="32"/>
          <w:szCs w:val="32"/>
        </w:rPr>
      </w:pPr>
      <w:r w:rsidRPr="00D0220D">
        <w:rPr>
          <w:rFonts w:ascii="TH SarabunPSK" w:hAnsi="TH SarabunPSK" w:cs="TH SarabunPSK"/>
          <w:color w:val="3333FF"/>
          <w:sz w:val="32"/>
          <w:szCs w:val="32"/>
          <w:cs/>
        </w:rPr>
        <w:t>ความคาดหวัง</w:t>
      </w:r>
      <w:r w:rsidR="00FA2CB5">
        <w:rPr>
          <w:rFonts w:ascii="TH SarabunPSK" w:hAnsi="TH SarabunPSK" w:cs="TH SarabunPSK" w:hint="cs"/>
          <w:color w:val="3333FF"/>
          <w:sz w:val="32"/>
          <w:szCs w:val="32"/>
          <w:cs/>
        </w:rPr>
        <w:t>ของนักศึกษา</w:t>
      </w:r>
      <w:r w:rsidRPr="00D0220D">
        <w:rPr>
          <w:rFonts w:ascii="TH SarabunPSK" w:hAnsi="TH SarabunPSK" w:cs="TH SarabunPSK"/>
          <w:color w:val="3333FF"/>
          <w:sz w:val="32"/>
          <w:szCs w:val="32"/>
          <w:cs/>
        </w:rPr>
        <w:t>ที่จะได้รับจากการปฏิบัติงานสหกิจศึกษา</w:t>
      </w:r>
      <w:r>
        <w:rPr>
          <w:rFonts w:ascii="TH SarabunPSK" w:hAnsi="TH SarabunPSK" w:cs="TH SarabunPSK" w:hint="cs"/>
          <w:color w:val="3333FF"/>
          <w:sz w:val="32"/>
          <w:szCs w:val="32"/>
          <w:cs/>
        </w:rPr>
        <w:t xml:space="preserve"> </w:t>
      </w:r>
      <w:r w:rsidR="00FA2CB5">
        <w:rPr>
          <w:rFonts w:ascii="TH SarabunPSK" w:hAnsi="TH SarabunPSK" w:cs="TH SarabunPSK" w:hint="cs"/>
          <w:color w:val="3333FF"/>
          <w:sz w:val="32"/>
          <w:szCs w:val="32"/>
          <w:cs/>
        </w:rPr>
        <w:t xml:space="preserve">5 อันดับแรกได้แก่ </w:t>
      </w:r>
      <w:r>
        <w:rPr>
          <w:rFonts w:ascii="TH SarabunPSK" w:hAnsi="TH SarabunPSK" w:cs="TH SarabunPSK" w:hint="cs"/>
          <w:color w:val="3333FF"/>
          <w:sz w:val="32"/>
          <w:szCs w:val="32"/>
          <w:cs/>
        </w:rPr>
        <w:t xml:space="preserve"> </w:t>
      </w:r>
      <w:r w:rsidRPr="00D0220D">
        <w:rPr>
          <w:rFonts w:ascii="TH SarabunPSK" w:hAnsi="TH SarabunPSK" w:cs="TH SarabunPSK"/>
          <w:color w:val="3333FF"/>
          <w:sz w:val="32"/>
          <w:szCs w:val="32"/>
          <w:cs/>
        </w:rPr>
        <w:t>ประสบการณ์ในชีวิตจริง</w:t>
      </w:r>
      <w:r>
        <w:rPr>
          <w:rFonts w:ascii="TH SarabunPSK" w:hAnsi="TH SarabunPSK" w:cs="TH SarabunPSK" w:hint="cs"/>
          <w:color w:val="3333FF"/>
          <w:sz w:val="32"/>
          <w:szCs w:val="32"/>
          <w:cs/>
        </w:rPr>
        <w:t xml:space="preserve"> </w:t>
      </w:r>
      <w:r>
        <w:rPr>
          <w:rFonts w:ascii="TH SarabunPSK" w:hAnsi="TH SarabunPSK" w:cs="TH SarabunPSK"/>
          <w:color w:val="3333FF"/>
          <w:sz w:val="32"/>
          <w:szCs w:val="32"/>
          <w:cs/>
        </w:rPr>
        <w:t xml:space="preserve"> </w:t>
      </w:r>
      <w:r w:rsidRPr="00D0220D">
        <w:rPr>
          <w:rFonts w:ascii="TH SarabunPSK" w:hAnsi="TH SarabunPSK" w:cs="TH SarabunPSK"/>
          <w:color w:val="3333FF"/>
          <w:sz w:val="32"/>
          <w:szCs w:val="32"/>
          <w:cs/>
        </w:rPr>
        <w:t>ทักษะที่จำเป็นในการทำงาน อาทิ การสื่อสาร การทำงานเป็นทีม ทักษะการแก้ไขปัญหา เป็นต้น</w:t>
      </w:r>
      <w:r w:rsidR="004A48C5">
        <w:rPr>
          <w:rFonts w:ascii="TH SarabunPSK" w:hAnsi="TH SarabunPSK" w:cs="TH SarabunPSK" w:hint="cs"/>
          <w:color w:val="3333FF"/>
          <w:sz w:val="32"/>
          <w:szCs w:val="32"/>
          <w:cs/>
        </w:rPr>
        <w:t xml:space="preserve"> เ</w:t>
      </w:r>
      <w:r w:rsidRPr="00D0220D">
        <w:rPr>
          <w:rFonts w:ascii="TH SarabunPSK" w:hAnsi="TH SarabunPSK" w:cs="TH SarabunPSK"/>
          <w:color w:val="3333FF"/>
          <w:sz w:val="32"/>
          <w:szCs w:val="32"/>
          <w:cs/>
        </w:rPr>
        <w:t>พิ่มโอกาสในการเรียนรู้</w:t>
      </w:r>
      <w:r w:rsidR="004A48C5">
        <w:rPr>
          <w:rFonts w:ascii="TH SarabunPSK" w:hAnsi="TH SarabunPSK" w:cs="TH SarabunPSK" w:hint="cs"/>
          <w:color w:val="3333FF"/>
          <w:sz w:val="32"/>
          <w:szCs w:val="32"/>
          <w:cs/>
        </w:rPr>
        <w:t xml:space="preserve"> </w:t>
      </w:r>
      <w:r w:rsidRPr="00D0220D">
        <w:rPr>
          <w:rFonts w:ascii="TH SarabunPSK" w:hAnsi="TH SarabunPSK" w:cs="TH SarabunPSK"/>
          <w:color w:val="3333FF"/>
          <w:sz w:val="32"/>
          <w:szCs w:val="32"/>
          <w:cs/>
        </w:rPr>
        <w:t>โอกาสในการได้งานทำหลังศึกษา</w:t>
      </w:r>
      <w:r w:rsidRPr="00D0220D">
        <w:t xml:space="preserve"> </w:t>
      </w:r>
      <w:r w:rsidR="004A48C5">
        <w:rPr>
          <w:rFonts w:hint="cs"/>
          <w:cs/>
        </w:rPr>
        <w:t xml:space="preserve"> </w:t>
      </w:r>
      <w:r w:rsidR="004A48C5" w:rsidRPr="004A48C5">
        <w:rPr>
          <w:rFonts w:ascii="TH SarabunPSK" w:hAnsi="TH SarabunPSK" w:cs="TH SarabunPSK"/>
          <w:color w:val="0000FF"/>
          <w:sz w:val="32"/>
          <w:szCs w:val="32"/>
          <w:cs/>
        </w:rPr>
        <w:t>และ</w:t>
      </w:r>
      <w:r w:rsidRPr="00D0220D">
        <w:rPr>
          <w:rFonts w:ascii="TH SarabunPSK" w:hAnsi="TH SarabunPSK" w:cs="TH SarabunPSK"/>
          <w:color w:val="3333FF"/>
          <w:sz w:val="32"/>
          <w:szCs w:val="32"/>
          <w:cs/>
        </w:rPr>
        <w:t>การสร้างเครือข่ายเพื่อการทำงานในอนาคต</w:t>
      </w:r>
      <w:r>
        <w:rPr>
          <w:rFonts w:ascii="TH SarabunPSK" w:hAnsi="TH SarabunPSK" w:cs="TH SarabunPSK" w:hint="cs"/>
          <w:color w:val="3333FF"/>
          <w:sz w:val="32"/>
          <w:szCs w:val="32"/>
          <w:cs/>
        </w:rPr>
        <w:t xml:space="preserve"> </w:t>
      </w:r>
    </w:p>
    <w:p w:rsidR="004A48C5" w:rsidRPr="004A48C5" w:rsidRDefault="004A48C5" w:rsidP="004A48C5">
      <w:pPr>
        <w:pStyle w:val="ListParagraph"/>
        <w:numPr>
          <w:ilvl w:val="0"/>
          <w:numId w:val="20"/>
        </w:numPr>
        <w:tabs>
          <w:tab w:val="left" w:pos="256"/>
        </w:tabs>
        <w:spacing w:line="400" w:lineRule="exact"/>
        <w:jc w:val="thaiDistribute"/>
        <w:rPr>
          <w:rFonts w:ascii="TH SarabunPSK" w:hAnsi="TH SarabunPSK" w:cs="TH SarabunPSK"/>
          <w:color w:val="3333FF"/>
          <w:sz w:val="32"/>
          <w:szCs w:val="32"/>
        </w:rPr>
      </w:pPr>
      <w:r w:rsidRPr="004A48C5">
        <w:rPr>
          <w:rFonts w:ascii="TH SarabunPSK" w:hAnsi="TH SarabunPSK" w:cs="TH SarabunPSK"/>
          <w:color w:val="3333FF"/>
          <w:sz w:val="32"/>
          <w:szCs w:val="32"/>
          <w:cs/>
        </w:rPr>
        <w:t>สิ่งที่ได้เรียนรู้จากการออกปฏิบัติงานสหกิจศึกษา</w:t>
      </w:r>
      <w:r w:rsidRPr="004A48C5">
        <w:rPr>
          <w:rFonts w:ascii="TH SarabunPSK" w:hAnsi="TH SarabunPSK" w:cs="TH SarabunPSK" w:hint="cs"/>
          <w:color w:val="3333FF"/>
          <w:sz w:val="32"/>
          <w:szCs w:val="32"/>
          <w:cs/>
        </w:rPr>
        <w:t xml:space="preserve"> </w:t>
      </w:r>
      <w:r>
        <w:rPr>
          <w:rFonts w:ascii="TH SarabunPSK" w:hAnsi="TH SarabunPSK" w:cs="TH SarabunPSK" w:hint="cs"/>
          <w:color w:val="3333FF"/>
          <w:sz w:val="32"/>
          <w:szCs w:val="32"/>
          <w:cs/>
        </w:rPr>
        <w:t xml:space="preserve">5 อันดับแรก </w:t>
      </w:r>
      <w:r w:rsidRPr="004A48C5">
        <w:rPr>
          <w:rFonts w:ascii="TH SarabunPSK" w:hAnsi="TH SarabunPSK" w:cs="TH SarabunPSK" w:hint="cs"/>
          <w:color w:val="3333FF"/>
          <w:sz w:val="32"/>
          <w:szCs w:val="32"/>
          <w:cs/>
        </w:rPr>
        <w:t xml:space="preserve">ได้แก่ </w:t>
      </w:r>
      <w:r w:rsidRPr="004A48C5">
        <w:rPr>
          <w:rFonts w:ascii="TH SarabunPSK" w:hAnsi="TH SarabunPSK" w:cs="TH SarabunPSK"/>
          <w:color w:val="3333FF"/>
          <w:sz w:val="32"/>
          <w:szCs w:val="32"/>
          <w:cs/>
        </w:rPr>
        <w:t>ได้รับประสบการณ์ในการทำงานจริง</w:t>
      </w:r>
      <w:r w:rsidRPr="004A48C5">
        <w:rPr>
          <w:rFonts w:ascii="TH SarabunPSK" w:hAnsi="TH SarabunPSK" w:cs="TH SarabunPSK" w:hint="cs"/>
          <w:color w:val="3333FF"/>
          <w:sz w:val="32"/>
          <w:szCs w:val="32"/>
          <w:cs/>
        </w:rPr>
        <w:t xml:space="preserve"> </w:t>
      </w:r>
      <w:r w:rsidRPr="004A48C5">
        <w:rPr>
          <w:rFonts w:ascii="TH SarabunPSK" w:hAnsi="TH SarabunPSK" w:cs="TH SarabunPSK"/>
          <w:color w:val="3333FF"/>
          <w:sz w:val="32"/>
          <w:szCs w:val="32"/>
          <w:cs/>
        </w:rPr>
        <w:t>ได้เรียนรู้ชีวิตการทำงานในสถานประกอบการ</w:t>
      </w:r>
      <w:r w:rsidRPr="004A48C5">
        <w:rPr>
          <w:rFonts w:ascii="TH SarabunPSK" w:hAnsi="TH SarabunPSK" w:cs="TH SarabunPSK" w:hint="cs"/>
          <w:color w:val="3333FF"/>
          <w:sz w:val="32"/>
          <w:szCs w:val="32"/>
          <w:cs/>
        </w:rPr>
        <w:t xml:space="preserve">  </w:t>
      </w:r>
      <w:r w:rsidRPr="004A48C5">
        <w:rPr>
          <w:rFonts w:ascii="TH SarabunPSK" w:hAnsi="TH SarabunPSK" w:cs="TH SarabunPSK"/>
          <w:color w:val="3333FF"/>
          <w:sz w:val="32"/>
          <w:szCs w:val="32"/>
          <w:cs/>
        </w:rPr>
        <w:t>ทักษะการทำงานร่วมกับผู้อื่น</w:t>
      </w:r>
      <w:r w:rsidRPr="004A48C5">
        <w:rPr>
          <w:rFonts w:ascii="TH SarabunPSK" w:hAnsi="TH SarabunPSK" w:cs="TH SarabunPSK" w:hint="cs"/>
          <w:color w:val="3333FF"/>
          <w:sz w:val="32"/>
          <w:szCs w:val="32"/>
          <w:cs/>
        </w:rPr>
        <w:t xml:space="preserve"> </w:t>
      </w:r>
      <w:r w:rsidRPr="004A48C5">
        <w:rPr>
          <w:rFonts w:ascii="TH SarabunPSK" w:hAnsi="TH SarabunPSK" w:cs="TH SarabunPSK"/>
          <w:color w:val="3333FF"/>
          <w:sz w:val="32"/>
          <w:szCs w:val="32"/>
          <w:cs/>
        </w:rPr>
        <w:t>การปรับตัวเข้ากับองค์กรและบุคคลในระดับต่าง</w:t>
      </w:r>
      <w:r w:rsidRPr="004A48C5">
        <w:rPr>
          <w:rFonts w:ascii="TH SarabunPSK" w:hAnsi="TH SarabunPSK" w:cs="TH SarabunPSK" w:hint="cs"/>
          <w:color w:val="3333FF"/>
          <w:sz w:val="32"/>
          <w:szCs w:val="32"/>
          <w:cs/>
        </w:rPr>
        <w:t xml:space="preserve"> </w:t>
      </w:r>
      <w:r w:rsidRPr="004A48C5">
        <w:rPr>
          <w:rFonts w:ascii="TH SarabunPSK" w:hAnsi="TH SarabunPSK" w:cs="TH SarabunPSK"/>
          <w:color w:val="3333FF"/>
          <w:sz w:val="32"/>
          <w:szCs w:val="32"/>
          <w:cs/>
        </w:rPr>
        <w:t>ๆ</w:t>
      </w:r>
      <w:r>
        <w:rPr>
          <w:rFonts w:ascii="TH SarabunPSK" w:hAnsi="TH SarabunPSK" w:cs="TH SarabunPSK" w:hint="cs"/>
          <w:color w:val="3333FF"/>
          <w:sz w:val="32"/>
          <w:szCs w:val="32"/>
          <w:cs/>
        </w:rPr>
        <w:t xml:space="preserve"> และ</w:t>
      </w:r>
      <w:r w:rsidRPr="004A48C5">
        <w:rPr>
          <w:rFonts w:ascii="TH SarabunPSK" w:hAnsi="TH SarabunPSK" w:cs="TH SarabunPSK"/>
          <w:color w:val="3333FF"/>
          <w:sz w:val="32"/>
          <w:szCs w:val="32"/>
          <w:cs/>
        </w:rPr>
        <w:t>มีทักษะในการแก้ปัญหาเพิ่มขึ้น</w:t>
      </w:r>
    </w:p>
    <w:p w:rsidR="00D0220D" w:rsidRDefault="00D0220D" w:rsidP="00D0220D">
      <w:pPr>
        <w:pStyle w:val="ListParagraph"/>
        <w:numPr>
          <w:ilvl w:val="0"/>
          <w:numId w:val="20"/>
        </w:numPr>
        <w:tabs>
          <w:tab w:val="left" w:pos="256"/>
        </w:tabs>
        <w:spacing w:line="400" w:lineRule="exact"/>
        <w:jc w:val="thaiDistribute"/>
        <w:rPr>
          <w:rFonts w:ascii="TH SarabunPSK" w:hAnsi="TH SarabunPSK" w:cs="TH SarabunPSK"/>
          <w:color w:val="3333FF"/>
          <w:sz w:val="32"/>
          <w:szCs w:val="32"/>
        </w:rPr>
      </w:pPr>
      <w:r w:rsidRPr="00D0220D">
        <w:rPr>
          <w:rFonts w:ascii="TH SarabunPSK" w:hAnsi="TH SarabunPSK" w:cs="TH SarabunPSK"/>
          <w:color w:val="3333FF"/>
          <w:sz w:val="32"/>
          <w:szCs w:val="32"/>
          <w:cs/>
        </w:rPr>
        <w:t>ปัญหาที่หนักที่สุดในการปฏิบัติงานสหกิจศึกษา</w:t>
      </w:r>
      <w:r w:rsidR="004A48C5">
        <w:rPr>
          <w:rFonts w:ascii="TH SarabunPSK" w:hAnsi="TH SarabunPSK" w:cs="TH SarabunPSK" w:hint="cs"/>
          <w:color w:val="3333FF"/>
          <w:sz w:val="32"/>
          <w:szCs w:val="32"/>
          <w:cs/>
        </w:rPr>
        <w:t xml:space="preserve"> </w:t>
      </w:r>
      <w:r>
        <w:rPr>
          <w:rFonts w:ascii="TH SarabunPSK" w:hAnsi="TH SarabunPSK" w:cs="TH SarabunPSK" w:hint="cs"/>
          <w:color w:val="3333FF"/>
          <w:sz w:val="32"/>
          <w:szCs w:val="32"/>
          <w:cs/>
        </w:rPr>
        <w:t xml:space="preserve"> 5 อันดับแรก</w:t>
      </w:r>
      <w:r w:rsidR="004A48C5">
        <w:rPr>
          <w:rFonts w:ascii="TH SarabunPSK" w:hAnsi="TH SarabunPSK" w:cs="TH SarabunPSK" w:hint="cs"/>
          <w:color w:val="3333FF"/>
          <w:sz w:val="32"/>
          <w:szCs w:val="32"/>
          <w:cs/>
        </w:rPr>
        <w:t xml:space="preserve"> ได้แก่ </w:t>
      </w:r>
      <w:r w:rsidRPr="00D0220D">
        <w:rPr>
          <w:rFonts w:ascii="TH SarabunPSK" w:hAnsi="TH SarabunPSK" w:cs="TH SarabunPSK"/>
          <w:color w:val="3333FF"/>
          <w:sz w:val="32"/>
          <w:szCs w:val="32"/>
          <w:cs/>
        </w:rPr>
        <w:t>การปรับตัวเข้ากับองค์กรในระยะแรกของการสหกิจศึกษา</w:t>
      </w:r>
      <w:r>
        <w:rPr>
          <w:rFonts w:ascii="TH SarabunPSK" w:hAnsi="TH SarabunPSK" w:cs="TH SarabunPSK" w:hint="cs"/>
          <w:color w:val="3333FF"/>
          <w:sz w:val="32"/>
          <w:szCs w:val="32"/>
          <w:cs/>
        </w:rPr>
        <w:t xml:space="preserve"> </w:t>
      </w:r>
      <w:r w:rsidRPr="00D0220D">
        <w:rPr>
          <w:rFonts w:ascii="TH SarabunPSK" w:hAnsi="TH SarabunPSK" w:cs="TH SarabunPSK"/>
          <w:color w:val="3333FF"/>
          <w:sz w:val="32"/>
          <w:szCs w:val="32"/>
          <w:cs/>
        </w:rPr>
        <w:t>การสื่อสารภาษาอังกฤษ</w:t>
      </w:r>
      <w:r>
        <w:rPr>
          <w:rFonts w:ascii="TH SarabunPSK" w:hAnsi="TH SarabunPSK" w:cs="TH SarabunPSK" w:hint="cs"/>
          <w:color w:val="3333FF"/>
          <w:sz w:val="32"/>
          <w:szCs w:val="32"/>
          <w:cs/>
        </w:rPr>
        <w:t xml:space="preserve"> </w:t>
      </w:r>
      <w:r w:rsidRPr="00D0220D">
        <w:rPr>
          <w:rFonts w:ascii="TH SarabunPSK" w:hAnsi="TH SarabunPSK" w:cs="TH SarabunPSK"/>
          <w:color w:val="3333FF"/>
          <w:sz w:val="32"/>
          <w:szCs w:val="32"/>
          <w:cs/>
        </w:rPr>
        <w:t>การติดต่อสื่อสารกับบุคคลภายในองค์กร</w:t>
      </w:r>
      <w:r w:rsidRPr="00D0220D">
        <w:t xml:space="preserve"> </w:t>
      </w:r>
      <w:r w:rsidRPr="00D0220D">
        <w:rPr>
          <w:rFonts w:ascii="TH SarabunPSK" w:hAnsi="TH SarabunPSK" w:cs="TH SarabunPSK"/>
          <w:color w:val="3333FF"/>
          <w:sz w:val="32"/>
          <w:szCs w:val="32"/>
          <w:cs/>
        </w:rPr>
        <w:t>ความกดดันในการทำงานแข่งกับเวลา</w:t>
      </w:r>
      <w:r>
        <w:rPr>
          <w:rFonts w:ascii="TH SarabunPSK" w:hAnsi="TH SarabunPSK" w:cs="TH SarabunPSK" w:hint="cs"/>
          <w:color w:val="3333FF"/>
          <w:sz w:val="32"/>
          <w:szCs w:val="32"/>
          <w:cs/>
        </w:rPr>
        <w:t xml:space="preserve"> และ</w:t>
      </w:r>
      <w:r w:rsidRPr="00D0220D">
        <w:rPr>
          <w:rFonts w:ascii="TH SarabunPSK" w:hAnsi="TH SarabunPSK" w:cs="TH SarabunPSK"/>
          <w:color w:val="3333FF"/>
          <w:sz w:val="32"/>
          <w:szCs w:val="32"/>
          <w:cs/>
        </w:rPr>
        <w:t>การวางตัวในการใช้ คำพูด และกิริยามารยาท</w:t>
      </w:r>
    </w:p>
    <w:p w:rsidR="003911D4" w:rsidRPr="003911D4" w:rsidRDefault="003911D4" w:rsidP="00B32129">
      <w:pPr>
        <w:pStyle w:val="ListParagraph"/>
        <w:numPr>
          <w:ilvl w:val="0"/>
          <w:numId w:val="20"/>
        </w:numPr>
        <w:tabs>
          <w:tab w:val="left" w:pos="256"/>
        </w:tabs>
        <w:spacing w:line="400" w:lineRule="exact"/>
        <w:jc w:val="thaiDistribute"/>
        <w:rPr>
          <w:rFonts w:ascii="TH SarabunPSK" w:hAnsi="TH SarabunPSK" w:cs="TH SarabunPSK"/>
          <w:color w:val="3333FF"/>
          <w:sz w:val="32"/>
          <w:szCs w:val="32"/>
        </w:rPr>
      </w:pPr>
      <w:r w:rsidRPr="003911D4">
        <w:rPr>
          <w:rFonts w:ascii="TH SarabunPSK" w:hAnsi="TH SarabunPSK" w:cs="TH SarabunPSK" w:hint="cs"/>
          <w:color w:val="3333FF"/>
          <w:sz w:val="32"/>
          <w:szCs w:val="32"/>
          <w:cs/>
        </w:rPr>
        <w:t>เกี่ยวกับ</w:t>
      </w:r>
      <w:r w:rsidRPr="003911D4">
        <w:rPr>
          <w:rFonts w:ascii="TH SarabunPSK" w:hAnsi="TH SarabunPSK" w:cs="TH SarabunPSK"/>
          <w:color w:val="3333FF"/>
          <w:sz w:val="32"/>
          <w:szCs w:val="32"/>
          <w:cs/>
        </w:rPr>
        <w:t>หลักสูตรเตรียมความพร้อมที่ศูนย์สหกิจศึกษา</w:t>
      </w:r>
      <w:r w:rsidRPr="003911D4">
        <w:rPr>
          <w:rFonts w:ascii="TH SarabunPSK" w:hAnsi="TH SarabunPSK" w:cs="TH SarabunPSK" w:hint="cs"/>
          <w:color w:val="3333FF"/>
          <w:sz w:val="32"/>
          <w:szCs w:val="32"/>
          <w:cs/>
        </w:rPr>
        <w:t xml:space="preserve">ฯ  </w:t>
      </w:r>
      <w:r w:rsidRPr="003911D4">
        <w:rPr>
          <w:rFonts w:ascii="TH SarabunPSK" w:hAnsi="TH SarabunPSK" w:cs="TH SarabunPSK"/>
          <w:color w:val="3333FF"/>
          <w:sz w:val="32"/>
          <w:szCs w:val="32"/>
          <w:cs/>
        </w:rPr>
        <w:t>ควรจัดอบรมให้นักศึกษา</w:t>
      </w:r>
      <w:r w:rsidRPr="003911D4">
        <w:rPr>
          <w:rFonts w:ascii="TH SarabunPSK" w:hAnsi="TH SarabunPSK" w:cs="TH SarabunPSK" w:hint="cs"/>
          <w:color w:val="3333FF"/>
          <w:sz w:val="32"/>
          <w:szCs w:val="32"/>
          <w:cs/>
        </w:rPr>
        <w:t xml:space="preserve"> 5 อันดับแรก ได้แก่ </w:t>
      </w:r>
      <w:r w:rsidRPr="003911D4">
        <w:rPr>
          <w:rFonts w:ascii="TH SarabunPSK" w:hAnsi="TH SarabunPSK" w:cs="TH SarabunPSK"/>
          <w:color w:val="3333FF"/>
          <w:sz w:val="32"/>
          <w:szCs w:val="32"/>
          <w:cs/>
        </w:rPr>
        <w:t xml:space="preserve">ทักษะการใช้ภาษาอังกฤษในชีวิตประจำวันและที่ทำงาน </w:t>
      </w:r>
      <w:r w:rsidRPr="003911D4">
        <w:rPr>
          <w:rFonts w:ascii="TH SarabunPSK" w:hAnsi="TH SarabunPSK" w:cs="TH SarabunPSK" w:hint="cs"/>
          <w:color w:val="3333FF"/>
          <w:sz w:val="32"/>
          <w:szCs w:val="32"/>
          <w:cs/>
        </w:rPr>
        <w:t xml:space="preserve"> </w:t>
      </w:r>
      <w:r w:rsidRPr="003911D4">
        <w:rPr>
          <w:rFonts w:ascii="TH SarabunPSK" w:hAnsi="TH SarabunPSK" w:cs="TH SarabunPSK"/>
          <w:color w:val="3333FF"/>
          <w:sz w:val="32"/>
          <w:szCs w:val="32"/>
          <w:cs/>
        </w:rPr>
        <w:t>การปรับตัวในสังคมการทำงาน ทักษะการสื่อสารกับบุคคลในระดับต่าง</w:t>
      </w:r>
      <w:r w:rsidRPr="003911D4">
        <w:rPr>
          <w:rFonts w:ascii="TH SarabunPSK" w:hAnsi="TH SarabunPSK" w:cs="TH SarabunPSK" w:hint="cs"/>
          <w:color w:val="3333FF"/>
          <w:sz w:val="32"/>
          <w:szCs w:val="32"/>
          <w:cs/>
        </w:rPr>
        <w:t xml:space="preserve"> </w:t>
      </w:r>
      <w:r w:rsidRPr="003911D4">
        <w:rPr>
          <w:rFonts w:ascii="TH SarabunPSK" w:hAnsi="TH SarabunPSK" w:cs="TH SarabunPSK"/>
          <w:color w:val="3333FF"/>
          <w:sz w:val="32"/>
          <w:szCs w:val="32"/>
          <w:cs/>
        </w:rPr>
        <w:t xml:space="preserve">ๆ ทักษะการนำเสนองานให้น่าสนใจ </w:t>
      </w:r>
      <w:r w:rsidRPr="003911D4">
        <w:rPr>
          <w:rFonts w:ascii="TH SarabunPSK" w:hAnsi="TH SarabunPSK" w:cs="TH SarabunPSK" w:hint="cs"/>
          <w:color w:val="3333FF"/>
          <w:sz w:val="32"/>
          <w:szCs w:val="32"/>
          <w:cs/>
        </w:rPr>
        <w:t xml:space="preserve"> และ</w:t>
      </w:r>
      <w:r>
        <w:rPr>
          <w:rFonts w:ascii="TH SarabunPSK" w:hAnsi="TH SarabunPSK" w:cs="TH SarabunPSK" w:hint="cs"/>
          <w:color w:val="3333FF"/>
          <w:sz w:val="32"/>
          <w:szCs w:val="32"/>
          <w:cs/>
        </w:rPr>
        <w:t xml:space="preserve"> </w:t>
      </w:r>
      <w:r w:rsidRPr="003911D4">
        <w:rPr>
          <w:rFonts w:ascii="TH SarabunPSK" w:hAnsi="TH SarabunPSK" w:cs="TH SarabunPSK"/>
          <w:color w:val="3333FF"/>
          <w:sz w:val="32"/>
          <w:szCs w:val="32"/>
        </w:rPr>
        <w:t xml:space="preserve">Microsoft Excel </w:t>
      </w:r>
    </w:p>
    <w:p w:rsidR="0017669F" w:rsidRPr="0017669F" w:rsidRDefault="0017669F" w:rsidP="00CC4055">
      <w:pPr>
        <w:pStyle w:val="ListParagraph"/>
        <w:numPr>
          <w:ilvl w:val="0"/>
          <w:numId w:val="20"/>
        </w:numPr>
        <w:tabs>
          <w:tab w:val="left" w:pos="256"/>
        </w:tabs>
        <w:spacing w:line="400" w:lineRule="exact"/>
        <w:jc w:val="thaiDistribute"/>
        <w:rPr>
          <w:rFonts w:ascii="TH SarabunPSK" w:hAnsi="TH SarabunPSK" w:cs="TH SarabunPSK"/>
          <w:color w:val="3333FF"/>
          <w:sz w:val="32"/>
          <w:szCs w:val="32"/>
        </w:rPr>
      </w:pPr>
      <w:r w:rsidRPr="0017669F">
        <w:rPr>
          <w:rFonts w:ascii="TH SarabunPSK" w:hAnsi="TH SarabunPSK" w:cs="TH SarabunPSK"/>
          <w:color w:val="3333FF"/>
          <w:sz w:val="32"/>
          <w:szCs w:val="32"/>
          <w:cs/>
        </w:rPr>
        <w:t>การบริการ</w:t>
      </w:r>
      <w:r w:rsidR="005B6AE5">
        <w:rPr>
          <w:rFonts w:ascii="TH SarabunPSK" w:hAnsi="TH SarabunPSK" w:cs="TH SarabunPSK" w:hint="cs"/>
          <w:color w:val="3333FF"/>
          <w:sz w:val="32"/>
          <w:szCs w:val="32"/>
          <w:cs/>
        </w:rPr>
        <w:t>ของ</w:t>
      </w:r>
      <w:r w:rsidRPr="0017669F">
        <w:rPr>
          <w:rFonts w:ascii="TH SarabunPSK" w:hAnsi="TH SarabunPSK" w:cs="TH SarabunPSK" w:hint="cs"/>
          <w:color w:val="3333FF"/>
          <w:sz w:val="32"/>
          <w:szCs w:val="32"/>
          <w:cs/>
        </w:rPr>
        <w:t>ศูนย์</w:t>
      </w:r>
      <w:r w:rsidRPr="0017669F">
        <w:rPr>
          <w:rFonts w:ascii="TH SarabunPSK" w:hAnsi="TH SarabunPSK" w:cs="TH SarabunPSK"/>
          <w:color w:val="3333FF"/>
          <w:sz w:val="32"/>
          <w:szCs w:val="32"/>
          <w:cs/>
        </w:rPr>
        <w:t>สหกิจศึกษา</w:t>
      </w:r>
      <w:r w:rsidRPr="0017669F">
        <w:rPr>
          <w:rFonts w:ascii="TH SarabunPSK" w:hAnsi="TH SarabunPSK" w:cs="TH SarabunPSK" w:hint="cs"/>
          <w:color w:val="3333FF"/>
          <w:sz w:val="32"/>
          <w:szCs w:val="32"/>
          <w:cs/>
        </w:rPr>
        <w:t>ฯ โดยนักศึกษาได้เสนอว่า</w:t>
      </w:r>
      <w:r w:rsidRPr="0017669F">
        <w:rPr>
          <w:rFonts w:ascii="TH SarabunPSK" w:hAnsi="TH SarabunPSK" w:cs="TH SarabunPSK"/>
          <w:color w:val="3333FF"/>
          <w:sz w:val="32"/>
          <w:szCs w:val="32"/>
          <w:cs/>
        </w:rPr>
        <w:t xml:space="preserve">อยากให้เพิ่มตัวเลือกของสถานประกอบการให้มากขึ้น </w:t>
      </w:r>
      <w:r w:rsidRPr="0017669F">
        <w:rPr>
          <w:rFonts w:ascii="TH SarabunPSK" w:hAnsi="TH SarabunPSK" w:cs="TH SarabunPSK" w:hint="cs"/>
          <w:color w:val="3333FF"/>
          <w:sz w:val="32"/>
          <w:szCs w:val="32"/>
          <w:cs/>
        </w:rPr>
        <w:t xml:space="preserve"> </w:t>
      </w:r>
      <w:r w:rsidRPr="0017669F">
        <w:rPr>
          <w:rFonts w:ascii="TH SarabunPSK" w:hAnsi="TH SarabunPSK" w:cs="TH SarabunPSK"/>
          <w:color w:val="3333FF"/>
          <w:sz w:val="32"/>
          <w:szCs w:val="32"/>
          <w:cs/>
        </w:rPr>
        <w:t>ให้มีการประกาศผลการได้งานล่วงหน้า เพื่อให้นักศึกษาสามารถไปหาที่พักได้</w:t>
      </w:r>
      <w:r w:rsidRPr="0017669F">
        <w:rPr>
          <w:rFonts w:ascii="TH SarabunPSK" w:hAnsi="TH SarabunPSK" w:cs="TH SarabunPSK" w:hint="cs"/>
          <w:color w:val="3333FF"/>
          <w:sz w:val="32"/>
          <w:szCs w:val="32"/>
          <w:cs/>
        </w:rPr>
        <w:t xml:space="preserve">  </w:t>
      </w:r>
      <w:r w:rsidRPr="0017669F">
        <w:rPr>
          <w:rFonts w:ascii="TH SarabunPSK" w:hAnsi="TH SarabunPSK" w:cs="TH SarabunPSK"/>
          <w:color w:val="3333FF"/>
          <w:sz w:val="32"/>
          <w:szCs w:val="32"/>
          <w:cs/>
        </w:rPr>
        <w:t>อยากให้คงกิจกรรมรุ่นพี่ที่มาบอกเล่าประสบการณ์ในการไปปฏิบัติงานสหกิจศึกษา</w:t>
      </w:r>
      <w:r w:rsidRPr="0017669F">
        <w:rPr>
          <w:rFonts w:ascii="TH SarabunPSK" w:hAnsi="TH SarabunPSK" w:cs="TH SarabunPSK" w:hint="cs"/>
          <w:color w:val="3333FF"/>
          <w:sz w:val="32"/>
          <w:szCs w:val="32"/>
          <w:cs/>
        </w:rPr>
        <w:t xml:space="preserve"> </w:t>
      </w:r>
      <w:r w:rsidRPr="0017669F">
        <w:rPr>
          <w:rFonts w:ascii="TH SarabunPSK" w:hAnsi="TH SarabunPSK" w:cs="TH SarabunPSK"/>
          <w:color w:val="3333FF"/>
          <w:sz w:val="32"/>
          <w:szCs w:val="32"/>
          <w:cs/>
        </w:rPr>
        <w:t>อยากให้รุ่นน้อง</w:t>
      </w:r>
      <w:r>
        <w:rPr>
          <w:rFonts w:ascii="TH SarabunPSK" w:hAnsi="TH SarabunPSK" w:cs="TH SarabunPSK"/>
          <w:color w:val="3333FF"/>
          <w:sz w:val="32"/>
          <w:szCs w:val="32"/>
          <w:cs/>
        </w:rPr>
        <w:t>ได้มีโอกาสเข้าฟังการนำเสนอโปรเจ</w:t>
      </w:r>
      <w:r w:rsidRPr="0017669F">
        <w:rPr>
          <w:rFonts w:ascii="TH SarabunPSK" w:hAnsi="TH SarabunPSK" w:cs="TH SarabunPSK"/>
          <w:color w:val="3333FF"/>
          <w:sz w:val="32"/>
          <w:szCs w:val="32"/>
          <w:cs/>
        </w:rPr>
        <w:t>คของรุ่นพี่ในกิจกรรมหลังกลับเพื่อที่จ</w:t>
      </w:r>
      <w:r>
        <w:rPr>
          <w:rFonts w:ascii="TH SarabunPSK" w:hAnsi="TH SarabunPSK" w:cs="TH SarabunPSK"/>
          <w:color w:val="3333FF"/>
          <w:sz w:val="32"/>
          <w:szCs w:val="32"/>
          <w:cs/>
        </w:rPr>
        <w:t>ะได้เตรียมความพร้อมในการทำโปรเจ</w:t>
      </w:r>
      <w:r w:rsidRPr="0017669F">
        <w:rPr>
          <w:rFonts w:ascii="TH SarabunPSK" w:hAnsi="TH SarabunPSK" w:cs="TH SarabunPSK"/>
          <w:color w:val="3333FF"/>
          <w:sz w:val="32"/>
          <w:szCs w:val="32"/>
          <w:cs/>
        </w:rPr>
        <w:t>คตอนออกสหกิจศึกษา</w:t>
      </w:r>
      <w:r w:rsidR="005B6AE5">
        <w:rPr>
          <w:rFonts w:ascii="TH SarabunPSK" w:hAnsi="TH SarabunPSK" w:cs="TH SarabunPSK" w:hint="cs"/>
          <w:color w:val="3333FF"/>
          <w:sz w:val="32"/>
          <w:szCs w:val="32"/>
          <w:cs/>
        </w:rPr>
        <w:t xml:space="preserve"> </w:t>
      </w:r>
    </w:p>
    <w:p w:rsidR="003911D4" w:rsidRPr="00D0220D" w:rsidRDefault="003911D4" w:rsidP="005B6AE5">
      <w:pPr>
        <w:pStyle w:val="ListParagraph"/>
        <w:tabs>
          <w:tab w:val="left" w:pos="256"/>
        </w:tabs>
        <w:spacing w:line="400" w:lineRule="exact"/>
        <w:ind w:left="979"/>
        <w:jc w:val="thaiDistribute"/>
        <w:rPr>
          <w:rFonts w:ascii="TH SarabunPSK" w:hAnsi="TH SarabunPSK" w:cs="TH SarabunPSK"/>
          <w:color w:val="3333FF"/>
          <w:sz w:val="32"/>
          <w:szCs w:val="32"/>
        </w:rPr>
      </w:pPr>
    </w:p>
    <w:p w:rsidR="008D45EC" w:rsidRPr="00584D76" w:rsidRDefault="008D45EC" w:rsidP="008D45EC">
      <w:pPr>
        <w:pStyle w:val="ListParagraph"/>
        <w:numPr>
          <w:ilvl w:val="0"/>
          <w:numId w:val="19"/>
        </w:numPr>
        <w:tabs>
          <w:tab w:val="left" w:pos="256"/>
        </w:tabs>
        <w:spacing w:after="0" w:line="400" w:lineRule="exact"/>
        <w:contextualSpacing w:val="0"/>
        <w:jc w:val="thaiDistribute"/>
        <w:rPr>
          <w:rFonts w:ascii="TH SarabunPSK" w:hAnsi="TH SarabunPSK" w:cs="TH SarabunPSK"/>
          <w:color w:val="3333FF"/>
          <w:sz w:val="32"/>
          <w:szCs w:val="32"/>
          <w:u w:val="single"/>
        </w:rPr>
      </w:pPr>
      <w:r w:rsidRPr="00584D76">
        <w:rPr>
          <w:rFonts w:ascii="TH SarabunPSK" w:hAnsi="TH SarabunPSK" w:cs="TH SarabunPSK"/>
          <w:color w:val="3333FF"/>
          <w:sz w:val="32"/>
          <w:szCs w:val="32"/>
          <w:u w:val="single"/>
          <w:cs/>
        </w:rPr>
        <w:t xml:space="preserve">โครงการ </w:t>
      </w:r>
      <w:r w:rsidRPr="00584D76">
        <w:rPr>
          <w:rFonts w:ascii="TH SarabunPSK" w:hAnsi="TH SarabunPSK" w:cs="TH SarabunPSK"/>
          <w:color w:val="3333FF"/>
          <w:sz w:val="32"/>
          <w:szCs w:val="32"/>
          <w:u w:val="single"/>
        </w:rPr>
        <w:t>Industry-based Career Development</w:t>
      </w:r>
    </w:p>
    <w:p w:rsidR="008D45EC" w:rsidRDefault="008D45EC" w:rsidP="008D45EC">
      <w:pPr>
        <w:pStyle w:val="ListParagraph"/>
        <w:tabs>
          <w:tab w:val="left" w:pos="256"/>
        </w:tabs>
        <w:spacing w:after="0" w:line="400" w:lineRule="exact"/>
        <w:ind w:left="619"/>
        <w:contextualSpacing w:val="0"/>
        <w:jc w:val="thaiDistribute"/>
        <w:rPr>
          <w:rFonts w:ascii="TH SarabunPSK" w:hAnsi="TH SarabunPSK" w:cs="TH SarabunPSK"/>
          <w:color w:val="3333FF"/>
          <w:sz w:val="32"/>
          <w:szCs w:val="32"/>
        </w:rPr>
      </w:pPr>
      <w:r w:rsidRPr="008D45EC">
        <w:rPr>
          <w:rFonts w:ascii="TH SarabunPSK" w:hAnsi="TH SarabunPSK" w:cs="TH SarabunPSK"/>
          <w:color w:val="3333FF"/>
          <w:sz w:val="32"/>
          <w:szCs w:val="32"/>
          <w:cs/>
        </w:rPr>
        <w:t xml:space="preserve">วัตถุประสงค์ เพื่อให้นักศึกษามีความเข้าใจลักษณะของการทำงานในแต่ละอุตสาหกรรมได้ชัดเจนมากยิ่งขึ้น  สามารถเลือกงานสหกิจศึกษาที่เหมาะสมได้มากขึ้น นักศึกษาสามารถปรับเปลี่ยนแผนการเรียนที่เหมาะสมกับความต้องการของตนได้มากขึ้น เพื่อให้เกิดแรงบันดาลใจและตระหนักให้ความสำคัญกับการมีส่วนร่วมในการขับเคลื่อนอุตสาหกรรมมากขึ้น รวมทั้งเพื่อให้นักศึกษาสามารถนำความรู้มาใช้ในการพัฒนาการเรียนของตนเอง ตลอดจนสามารถนำความรู้มาใช้ในการพัฒนาตนเองให้มีความพร้อมในการทำงาน </w:t>
      </w:r>
      <w:r w:rsidR="005B6AE5">
        <w:rPr>
          <w:rFonts w:ascii="TH SarabunPSK" w:hAnsi="TH SarabunPSK" w:cs="TH SarabunPSK" w:hint="cs"/>
          <w:color w:val="3333FF"/>
          <w:sz w:val="32"/>
          <w:szCs w:val="32"/>
          <w:cs/>
        </w:rPr>
        <w:t xml:space="preserve"> โดยได้จัดกิจกรรมภายใต้โครงนี้ดังนี้</w:t>
      </w:r>
    </w:p>
    <w:p w:rsidR="007F311F" w:rsidRDefault="007F311F" w:rsidP="007F311F">
      <w:pPr>
        <w:pStyle w:val="ListParagraph"/>
        <w:numPr>
          <w:ilvl w:val="1"/>
          <w:numId w:val="19"/>
        </w:numPr>
        <w:tabs>
          <w:tab w:val="left" w:pos="256"/>
        </w:tabs>
        <w:spacing w:line="400" w:lineRule="exact"/>
        <w:jc w:val="thaiDistribute"/>
        <w:rPr>
          <w:rFonts w:ascii="TH SarabunPSK" w:hAnsi="TH SarabunPSK" w:cs="TH SarabunPSK"/>
          <w:color w:val="3333FF"/>
          <w:sz w:val="32"/>
          <w:szCs w:val="32"/>
        </w:rPr>
      </w:pPr>
      <w:r w:rsidRPr="007F311F">
        <w:rPr>
          <w:rFonts w:ascii="TH SarabunPSK" w:hAnsi="TH SarabunPSK" w:cs="TH SarabunPSK"/>
          <w:color w:val="3333FF"/>
          <w:sz w:val="32"/>
          <w:szCs w:val="32"/>
          <w:cs/>
        </w:rPr>
        <w:lastRenderedPageBreak/>
        <w:t xml:space="preserve">กิจกรรม </w:t>
      </w:r>
      <w:r w:rsidRPr="007F311F">
        <w:rPr>
          <w:rFonts w:ascii="TH SarabunPSK" w:hAnsi="TH SarabunPSK" w:cs="TH SarabunPSK"/>
          <w:color w:val="3333FF"/>
          <w:sz w:val="32"/>
          <w:szCs w:val="32"/>
        </w:rPr>
        <w:t xml:space="preserve">Industry-based Career Camp : </w:t>
      </w:r>
      <w:r w:rsidRPr="007F311F">
        <w:rPr>
          <w:rFonts w:ascii="TH SarabunPSK" w:hAnsi="TH SarabunPSK" w:cs="TH SarabunPSK"/>
          <w:color w:val="3333FF"/>
          <w:sz w:val="32"/>
          <w:szCs w:val="32"/>
          <w:cs/>
        </w:rPr>
        <w:t xml:space="preserve">อุตสาหกรรมน้ำตาล </w:t>
      </w:r>
    </w:p>
    <w:p w:rsidR="007F311F" w:rsidRDefault="007F311F" w:rsidP="007F311F">
      <w:pPr>
        <w:pStyle w:val="ListParagraph"/>
        <w:tabs>
          <w:tab w:val="left" w:pos="256"/>
        </w:tabs>
        <w:spacing w:after="0" w:line="400" w:lineRule="exact"/>
        <w:ind w:left="979"/>
        <w:contextualSpacing w:val="0"/>
        <w:jc w:val="thaiDistribute"/>
        <w:rPr>
          <w:rFonts w:ascii="TH SarabunPSK" w:hAnsi="TH SarabunPSK" w:cs="TH SarabunPSK"/>
          <w:color w:val="3333FF"/>
          <w:sz w:val="32"/>
          <w:szCs w:val="32"/>
        </w:rPr>
      </w:pPr>
      <w:r>
        <w:rPr>
          <w:rFonts w:ascii="TH SarabunPSK" w:hAnsi="TH SarabunPSK" w:cs="TH SarabunPSK" w:hint="cs"/>
          <w:color w:val="3333FF"/>
          <w:sz w:val="32"/>
          <w:szCs w:val="32"/>
          <w:cs/>
        </w:rPr>
        <w:t>จัด</w:t>
      </w:r>
      <w:r w:rsidRPr="007F311F">
        <w:rPr>
          <w:rFonts w:ascii="TH SarabunPSK" w:hAnsi="TH SarabunPSK" w:cs="TH SarabunPSK"/>
          <w:color w:val="3333FF"/>
          <w:sz w:val="32"/>
          <w:szCs w:val="32"/>
          <w:cs/>
        </w:rPr>
        <w:t>ระหว่างวันที่ 7 – 9 มีนาคม 2558 ณ อุทยานมิตรผล ภูเขียว และเขื่อนจุฬาภรณ์ จังหวัดชัยภูมิ ซึ่งรูปแบบการจัดกิจกรรมเป็นค่ายพัฒนาอาชีพด้านอุตสาหกรรมน้ำตาล มีการจัดบรรยายในหัวข้อ “ลักษณะบัณฑิตพึงประสงค์และความก้าวหน้าในอาชีพธุรกิจอุตสาหกรรมน้ำตาล” การศึกษาดูงานกระบวนการผลิตต่าง</w:t>
      </w:r>
      <w:r w:rsidR="005B6AE5">
        <w:rPr>
          <w:rFonts w:ascii="TH SarabunPSK" w:hAnsi="TH SarabunPSK" w:cs="TH SarabunPSK" w:hint="cs"/>
          <w:color w:val="3333FF"/>
          <w:sz w:val="32"/>
          <w:szCs w:val="32"/>
          <w:cs/>
        </w:rPr>
        <w:t xml:space="preserve"> </w:t>
      </w:r>
      <w:r w:rsidRPr="007F311F">
        <w:rPr>
          <w:rFonts w:ascii="TH SarabunPSK" w:hAnsi="TH SarabunPSK" w:cs="TH SarabunPSK"/>
          <w:color w:val="3333FF"/>
          <w:sz w:val="32"/>
          <w:szCs w:val="32"/>
          <w:cs/>
        </w:rPr>
        <w:t xml:space="preserve">ๆ เช่นการผลิตน้ำตาล การผลิตไฟฟ้า การผลิตเอทานอล กรปลูกและเก็บเกี่ยวอ้อย เป็นต้น การจัดนักศึกษาลงพื้นที่กิจกรรมในไร่หนองไผ่เหนือ การฝึกอบรมเชิงปฏิบัติการทักษะความรู้เฉพาะทางแต่ละสาขาวิชา และจัดเสวนาแลกเปลี่ยนประสบการณ์ทำงานในอุตสาหกรรมน้ำตาล โดยได้รับความอนุเคราะห์สถานที่และวิทยากรจากกลุ่มมิตรผล ซึ่งนักศึกษาที่เข้าร่วมกิจกรรมประเมินผลความพึงพอใจต่อการจัดกิจกรรมอยู่ในระดับ 4.40 และเห็นว่ากิจกรรมนี้มีประโยชน์ในระดับ 4.58  </w:t>
      </w:r>
      <w:r w:rsidR="005B6AE5">
        <w:rPr>
          <w:rFonts w:ascii="TH SarabunPSK" w:hAnsi="TH SarabunPSK" w:cs="TH SarabunPSK" w:hint="cs"/>
          <w:color w:val="3333FF"/>
          <w:sz w:val="32"/>
          <w:szCs w:val="32"/>
          <w:cs/>
        </w:rPr>
        <w:t xml:space="preserve">จาก 5 คะแนน </w:t>
      </w:r>
      <w:r w:rsidRPr="007F311F">
        <w:rPr>
          <w:rFonts w:ascii="TH SarabunPSK" w:hAnsi="TH SarabunPSK" w:cs="TH SarabunPSK"/>
          <w:color w:val="3333FF"/>
          <w:sz w:val="32"/>
          <w:szCs w:val="32"/>
          <w:cs/>
        </w:rPr>
        <w:t>นอกจากนี้แล้วนักศึกษายังได้ให้ข้อเสนอแนะเพิ่มเติมว่าควรเพิ่มระยะเวลาในแต่ละกิจกรรมและสถานที่พักไม่ควรอยู่ไกลจากสถานที่จัดกิจกรรม</w:t>
      </w:r>
    </w:p>
    <w:p w:rsidR="00CA6369" w:rsidRDefault="00CA6369" w:rsidP="008D45EC">
      <w:pPr>
        <w:pStyle w:val="ListParagraph"/>
        <w:numPr>
          <w:ilvl w:val="1"/>
          <w:numId w:val="19"/>
        </w:numPr>
        <w:tabs>
          <w:tab w:val="left" w:pos="256"/>
        </w:tabs>
        <w:spacing w:after="0" w:line="400" w:lineRule="exact"/>
        <w:contextualSpacing w:val="0"/>
        <w:jc w:val="thaiDistribute"/>
        <w:rPr>
          <w:rFonts w:ascii="TH SarabunPSK" w:hAnsi="TH SarabunPSK" w:cs="TH SarabunPSK"/>
          <w:color w:val="3333FF"/>
          <w:sz w:val="32"/>
          <w:szCs w:val="32"/>
        </w:rPr>
      </w:pPr>
      <w:r w:rsidRPr="003F0B7F">
        <w:rPr>
          <w:rFonts w:ascii="TH SarabunPSK" w:hAnsi="TH SarabunPSK" w:cs="TH SarabunPSK"/>
          <w:color w:val="3333FF"/>
          <w:sz w:val="32"/>
          <w:szCs w:val="32"/>
          <w:cs/>
        </w:rPr>
        <w:t xml:space="preserve">กิจกรรม </w:t>
      </w:r>
      <w:r w:rsidRPr="003F0B7F">
        <w:rPr>
          <w:rFonts w:ascii="TH SarabunPSK" w:hAnsi="TH SarabunPSK" w:cs="TH SarabunPSK"/>
          <w:color w:val="3333FF"/>
          <w:sz w:val="32"/>
          <w:szCs w:val="32"/>
        </w:rPr>
        <w:t xml:space="preserve">Industry-based Special Short Courses : </w:t>
      </w:r>
      <w:r w:rsidRPr="003F0B7F">
        <w:rPr>
          <w:rFonts w:ascii="TH SarabunPSK" w:hAnsi="TH SarabunPSK" w:cs="TH SarabunPSK"/>
          <w:color w:val="3333FF"/>
          <w:sz w:val="32"/>
          <w:szCs w:val="32"/>
          <w:cs/>
        </w:rPr>
        <w:t>อุตสาหกรรมผลิตรถยนต์</w:t>
      </w:r>
      <w:r w:rsidRPr="003F0B7F">
        <w:rPr>
          <w:rFonts w:ascii="TH SarabunPSK" w:hAnsi="TH SarabunPSK" w:cs="TH SarabunPSK" w:hint="cs"/>
          <w:color w:val="3333FF"/>
          <w:sz w:val="32"/>
          <w:szCs w:val="32"/>
          <w:cs/>
        </w:rPr>
        <w:t xml:space="preserve"> </w:t>
      </w:r>
    </w:p>
    <w:p w:rsidR="005B6AE5" w:rsidRDefault="008D45EC" w:rsidP="008D45EC">
      <w:pPr>
        <w:pStyle w:val="ListParagraph"/>
        <w:tabs>
          <w:tab w:val="left" w:pos="256"/>
        </w:tabs>
        <w:spacing w:after="0" w:line="400" w:lineRule="exact"/>
        <w:ind w:left="979"/>
        <w:contextualSpacing w:val="0"/>
        <w:jc w:val="thaiDistribute"/>
        <w:rPr>
          <w:rFonts w:ascii="TH SarabunPSK" w:hAnsi="TH SarabunPSK" w:cs="TH SarabunPSK"/>
          <w:color w:val="3333FF"/>
          <w:sz w:val="32"/>
          <w:szCs w:val="32"/>
        </w:rPr>
      </w:pPr>
      <w:r w:rsidRPr="008D45EC">
        <w:rPr>
          <w:rFonts w:ascii="TH SarabunPSK" w:hAnsi="TH SarabunPSK" w:cs="TH SarabunPSK"/>
          <w:color w:val="3333FF"/>
          <w:sz w:val="32"/>
          <w:szCs w:val="32"/>
          <w:cs/>
        </w:rPr>
        <w:t>จัดเมื่อวันที่ 16 มิถุนายน 2559 ณ  บริษัท ซัม</w:t>
      </w:r>
      <w:proofErr w:type="spellStart"/>
      <w:r w:rsidRPr="008D45EC">
        <w:rPr>
          <w:rFonts w:ascii="TH SarabunPSK" w:hAnsi="TH SarabunPSK" w:cs="TH SarabunPSK"/>
          <w:color w:val="3333FF"/>
          <w:sz w:val="32"/>
          <w:szCs w:val="32"/>
          <w:cs/>
        </w:rPr>
        <w:t>มิท</w:t>
      </w:r>
      <w:proofErr w:type="spellEnd"/>
      <w:r w:rsidRPr="008D45EC">
        <w:rPr>
          <w:rFonts w:ascii="TH SarabunPSK" w:hAnsi="TH SarabunPSK" w:cs="TH SarabunPSK"/>
          <w:color w:val="3333FF"/>
          <w:sz w:val="32"/>
          <w:szCs w:val="32"/>
          <w:cs/>
        </w:rPr>
        <w:t xml:space="preserve"> โอโต </w:t>
      </w:r>
      <w:proofErr w:type="spellStart"/>
      <w:r w:rsidRPr="008D45EC">
        <w:rPr>
          <w:rFonts w:ascii="TH SarabunPSK" w:hAnsi="TH SarabunPSK" w:cs="TH SarabunPSK"/>
          <w:color w:val="3333FF"/>
          <w:sz w:val="32"/>
          <w:szCs w:val="32"/>
          <w:cs/>
        </w:rPr>
        <w:t>บอดี้</w:t>
      </w:r>
      <w:proofErr w:type="spellEnd"/>
      <w:r w:rsidRPr="008D45EC">
        <w:rPr>
          <w:rFonts w:ascii="TH SarabunPSK" w:hAnsi="TH SarabunPSK" w:cs="TH SarabunPSK"/>
          <w:color w:val="3333FF"/>
          <w:sz w:val="32"/>
          <w:szCs w:val="32"/>
          <w:cs/>
        </w:rPr>
        <w:t xml:space="preserve"> </w:t>
      </w:r>
      <w:proofErr w:type="spellStart"/>
      <w:r w:rsidRPr="008D45EC">
        <w:rPr>
          <w:rFonts w:ascii="TH SarabunPSK" w:hAnsi="TH SarabunPSK" w:cs="TH SarabunPSK"/>
          <w:color w:val="3333FF"/>
          <w:sz w:val="32"/>
          <w:szCs w:val="32"/>
          <w:cs/>
        </w:rPr>
        <w:t>อินดัสต</w:t>
      </w:r>
      <w:proofErr w:type="spellEnd"/>
      <w:r w:rsidRPr="008D45EC">
        <w:rPr>
          <w:rFonts w:ascii="TH SarabunPSK" w:hAnsi="TH SarabunPSK" w:cs="TH SarabunPSK"/>
          <w:color w:val="3333FF"/>
          <w:sz w:val="32"/>
          <w:szCs w:val="32"/>
          <w:cs/>
        </w:rPr>
        <w:t xml:space="preserve">รี่ จำกัด และบริษัท </w:t>
      </w:r>
      <w:proofErr w:type="spellStart"/>
      <w:r w:rsidRPr="008D45EC">
        <w:rPr>
          <w:rFonts w:ascii="TH SarabunPSK" w:hAnsi="TH SarabunPSK" w:cs="TH SarabunPSK"/>
          <w:color w:val="3333FF"/>
          <w:sz w:val="32"/>
          <w:szCs w:val="32"/>
          <w:cs/>
        </w:rPr>
        <w:t>นิส</w:t>
      </w:r>
      <w:proofErr w:type="spellEnd"/>
      <w:r w:rsidRPr="008D45EC">
        <w:rPr>
          <w:rFonts w:ascii="TH SarabunPSK" w:hAnsi="TH SarabunPSK" w:cs="TH SarabunPSK"/>
          <w:color w:val="3333FF"/>
          <w:sz w:val="32"/>
          <w:szCs w:val="32"/>
          <w:cs/>
        </w:rPr>
        <w:t xml:space="preserve">สัน มอเตอร์ (ประเทศไทย) จำกัด จังหวัดสมุทรปราการ </w:t>
      </w:r>
      <w:r w:rsidR="007931E2" w:rsidRPr="007931E2">
        <w:rPr>
          <w:rFonts w:ascii="TH SarabunPSK" w:hAnsi="TH SarabunPSK" w:cs="TH SarabunPSK"/>
          <w:color w:val="3333FF"/>
          <w:sz w:val="32"/>
          <w:szCs w:val="32"/>
          <w:cs/>
        </w:rPr>
        <w:t>เป็นการศึกษาดูงานจากสถานที่จริงเกี่ยวกับอุตสาหกรรมการผลิตรถยนต์ โดยการศึกษาดูงานกระบวนการผลิตชิ้นส่วนรถยนต์ตั้งแต่ต้นน้ำ จนถึงปลายน้ำคือกระบวนการประกอบรถยนต์ โดยมุ่งเน้นการสร้างความความเข้าใจในกระบวนการผลิตรถยนต์ รับฟังการบรรยายในหัวข้อ ในหัวข้อ “กระบวนการผลิตภายในโรงงานผลิตชิ้นส่วนรถยนต์ และโรงงานประกอบรถยนต์” ชมสถานที่จริงดูกระบวนการผลิตต่าง</w:t>
      </w:r>
      <w:r w:rsidR="007931E2">
        <w:rPr>
          <w:rFonts w:ascii="TH SarabunPSK" w:hAnsi="TH SarabunPSK" w:cs="TH SarabunPSK" w:hint="cs"/>
          <w:color w:val="3333FF"/>
          <w:sz w:val="32"/>
          <w:szCs w:val="32"/>
          <w:cs/>
        </w:rPr>
        <w:t xml:space="preserve"> </w:t>
      </w:r>
      <w:r w:rsidR="007931E2" w:rsidRPr="007931E2">
        <w:rPr>
          <w:rFonts w:ascii="TH SarabunPSK" w:hAnsi="TH SarabunPSK" w:cs="TH SarabunPSK"/>
          <w:color w:val="3333FF"/>
          <w:sz w:val="32"/>
          <w:szCs w:val="32"/>
          <w:cs/>
        </w:rPr>
        <w:t>ๆ ตั้งแต่การออกแบบแม่พิมพ์ การส่งข้อมูลไปยังเครื่องจักรกล การผลิตชิ้นส่วนรถยนต์โดยการตัด การปั้ม การรีด เป็นต้น ไลน์การประกอบรถยนต์ การใช้เครื่องจักรกลที่ทันสมัย และการตรวจสอบคุณภาพผลิตภัณฑ์ก่อนส่งถึงมือลูกค้า ซึ่งจะทำให้นักศึกษาเข้าใจกระบวนการผลิตในโรงงานอุตสาหกรรมโดยภาพรวมตั้งแต่ต้นน้ำถึงปลายน้ำของอุตสาหกรรมรถยนต์มากขึ้น</w:t>
      </w:r>
      <w:r w:rsidR="007931E2">
        <w:rPr>
          <w:rFonts w:ascii="TH SarabunPSK" w:hAnsi="TH SarabunPSK" w:cs="TH SarabunPSK" w:hint="cs"/>
          <w:color w:val="3333FF"/>
          <w:sz w:val="32"/>
          <w:szCs w:val="32"/>
          <w:cs/>
        </w:rPr>
        <w:t xml:space="preserve"> </w:t>
      </w:r>
      <w:r w:rsidRPr="008D45EC">
        <w:rPr>
          <w:rFonts w:ascii="TH SarabunPSK" w:hAnsi="TH SarabunPSK" w:cs="TH SarabunPSK"/>
          <w:color w:val="3333FF"/>
          <w:sz w:val="32"/>
          <w:szCs w:val="32"/>
          <w:cs/>
        </w:rPr>
        <w:t>มีผู้เข้าร่วมกิจกรรมทั้งสิ้น 48 คน จาก 6 สาขาวิชา โดยนักศึกษาที่เข้าร่วมกิจกรรมให้ความเห็นว่ามีความรู้ความเข้าใจเกี่ยวกับอุตสาหกรรมการผลิตรถยนต์ ในระดับมากที่สุด (ระดับคะแนน 4.50 จาก 5 คะแนน)</w:t>
      </w:r>
      <w:r w:rsidR="008D2BC6">
        <w:rPr>
          <w:rFonts w:ascii="TH SarabunPSK" w:hAnsi="TH SarabunPSK" w:cs="TH SarabunPSK" w:hint="cs"/>
          <w:color w:val="3333FF"/>
          <w:sz w:val="32"/>
          <w:szCs w:val="32"/>
          <w:cs/>
        </w:rPr>
        <w:t xml:space="preserve"> </w:t>
      </w:r>
    </w:p>
    <w:p w:rsidR="008D45EC" w:rsidRPr="003F0B7F" w:rsidRDefault="008D2BC6" w:rsidP="008D45EC">
      <w:pPr>
        <w:pStyle w:val="ListParagraph"/>
        <w:tabs>
          <w:tab w:val="left" w:pos="256"/>
        </w:tabs>
        <w:spacing w:after="0" w:line="400" w:lineRule="exact"/>
        <w:ind w:left="979"/>
        <w:contextualSpacing w:val="0"/>
        <w:jc w:val="thaiDistribute"/>
        <w:rPr>
          <w:rFonts w:ascii="TH SarabunPSK" w:hAnsi="TH SarabunPSK" w:cs="TH SarabunPSK"/>
          <w:color w:val="3333FF"/>
          <w:sz w:val="32"/>
          <w:szCs w:val="32"/>
        </w:rPr>
      </w:pPr>
      <w:r w:rsidRPr="008D2BC6">
        <w:rPr>
          <w:rFonts w:ascii="TH SarabunPSK" w:hAnsi="TH SarabunPSK" w:cs="TH SarabunPSK"/>
          <w:color w:val="3333FF"/>
          <w:sz w:val="32"/>
          <w:szCs w:val="32"/>
          <w:cs/>
        </w:rPr>
        <w:t xml:space="preserve">จากแบบประเมินและข้อมูลข้อเสนอแนะรวมไปถึงความคิดเห็นเพิ่มเติมต่อการจัดกิจกรรม </w:t>
      </w:r>
      <w:r w:rsidRPr="008D2BC6">
        <w:rPr>
          <w:rFonts w:ascii="TH SarabunPSK" w:hAnsi="TH SarabunPSK" w:cs="TH SarabunPSK"/>
          <w:color w:val="3333FF"/>
          <w:sz w:val="32"/>
          <w:szCs w:val="32"/>
        </w:rPr>
        <w:t xml:space="preserve">Industry-based Special Short Courses </w:t>
      </w:r>
      <w:r w:rsidRPr="008D2BC6">
        <w:rPr>
          <w:rFonts w:ascii="TH SarabunPSK" w:hAnsi="TH SarabunPSK" w:cs="TH SarabunPSK"/>
          <w:color w:val="3333FF"/>
          <w:sz w:val="32"/>
          <w:szCs w:val="32"/>
          <w:cs/>
        </w:rPr>
        <w:t>ทำให้</w:t>
      </w:r>
      <w:r>
        <w:rPr>
          <w:rFonts w:ascii="TH SarabunPSK" w:hAnsi="TH SarabunPSK" w:cs="TH SarabunPSK" w:hint="cs"/>
          <w:color w:val="3333FF"/>
          <w:sz w:val="32"/>
          <w:szCs w:val="32"/>
          <w:cs/>
        </w:rPr>
        <w:t>สามารถ</w:t>
      </w:r>
      <w:r w:rsidRPr="008D2BC6">
        <w:rPr>
          <w:rFonts w:ascii="TH SarabunPSK" w:hAnsi="TH SarabunPSK" w:cs="TH SarabunPSK"/>
          <w:color w:val="3333FF"/>
          <w:sz w:val="32"/>
          <w:szCs w:val="32"/>
          <w:cs/>
        </w:rPr>
        <w:t xml:space="preserve">วางแผนการจัดกิจกรรมในครั้งต่อไป </w:t>
      </w:r>
      <w:r>
        <w:rPr>
          <w:rFonts w:ascii="TH SarabunPSK" w:hAnsi="TH SarabunPSK" w:cs="TH SarabunPSK" w:hint="cs"/>
          <w:color w:val="3333FF"/>
          <w:sz w:val="32"/>
          <w:szCs w:val="32"/>
          <w:cs/>
        </w:rPr>
        <w:t>โดย</w:t>
      </w:r>
      <w:r w:rsidRPr="008D2BC6">
        <w:rPr>
          <w:rFonts w:ascii="TH SarabunPSK" w:hAnsi="TH SarabunPSK" w:cs="TH SarabunPSK"/>
          <w:color w:val="3333FF"/>
          <w:sz w:val="32"/>
          <w:szCs w:val="32"/>
          <w:cs/>
        </w:rPr>
        <w:t>จะเน้นการให้ความรู้ในกระบวนการต้นน้ำจนถึงปลายน้ำมากขึ้น และการเพิ่มระยะเวลาในการจัดกิจกรรมให้มากขึ้น จัดให้มีกิจกรรมเช่นนี้ในอุตสาหกรรมอื่น</w:t>
      </w:r>
      <w:r>
        <w:rPr>
          <w:rFonts w:ascii="TH SarabunPSK" w:hAnsi="TH SarabunPSK" w:cs="TH SarabunPSK" w:hint="cs"/>
          <w:color w:val="3333FF"/>
          <w:sz w:val="32"/>
          <w:szCs w:val="32"/>
          <w:cs/>
        </w:rPr>
        <w:t xml:space="preserve"> </w:t>
      </w:r>
      <w:r w:rsidRPr="008D2BC6">
        <w:rPr>
          <w:rFonts w:ascii="TH SarabunPSK" w:hAnsi="TH SarabunPSK" w:cs="TH SarabunPSK"/>
          <w:color w:val="3333FF"/>
          <w:sz w:val="32"/>
          <w:szCs w:val="32"/>
          <w:cs/>
        </w:rPr>
        <w:t>ๆ เพื่อให้นักศึกษาสาขาวิชาอื่น</w:t>
      </w:r>
      <w:r>
        <w:rPr>
          <w:rFonts w:ascii="TH SarabunPSK" w:hAnsi="TH SarabunPSK" w:cs="TH SarabunPSK" w:hint="cs"/>
          <w:color w:val="3333FF"/>
          <w:sz w:val="32"/>
          <w:szCs w:val="32"/>
          <w:cs/>
        </w:rPr>
        <w:t xml:space="preserve"> </w:t>
      </w:r>
      <w:r w:rsidRPr="008D2BC6">
        <w:rPr>
          <w:rFonts w:ascii="TH SarabunPSK" w:hAnsi="TH SarabunPSK" w:cs="TH SarabunPSK"/>
          <w:color w:val="3333FF"/>
          <w:sz w:val="32"/>
          <w:szCs w:val="32"/>
          <w:cs/>
        </w:rPr>
        <w:t>ๆ สามารถเข้าร่วมกิจกรรมได้ เช่น อุตสาหกรรมเทคโนโลยีสารสนเทศ อุตสาหกรรมอิเล็กทรอนิกส์ อุตสาหกรรมขนส่ง เป็นต้น การประชาสัมพันธ์ถึงกลุ่มเป้าหมายหลักและกลุ่มเป้าหมายรอง จะเน้นการประชาสัมพันธ์แบบต่อเนื่อง คือมีการประชาสัมพันธ์ผ่านช่องทางต่าง</w:t>
      </w:r>
      <w:r>
        <w:rPr>
          <w:rFonts w:ascii="TH SarabunPSK" w:hAnsi="TH SarabunPSK" w:cs="TH SarabunPSK" w:hint="cs"/>
          <w:color w:val="3333FF"/>
          <w:sz w:val="32"/>
          <w:szCs w:val="32"/>
          <w:cs/>
        </w:rPr>
        <w:t xml:space="preserve"> </w:t>
      </w:r>
      <w:r w:rsidRPr="008D2BC6">
        <w:rPr>
          <w:rFonts w:ascii="TH SarabunPSK" w:hAnsi="TH SarabunPSK" w:cs="TH SarabunPSK"/>
          <w:color w:val="3333FF"/>
          <w:sz w:val="32"/>
          <w:szCs w:val="32"/>
          <w:cs/>
        </w:rPr>
        <w:t>ๆ มากกว่า 1 ครั้ง/ช่องทาง เพื่อให้ผู้สนใจสามารถทราบข้อมูลล่วงหน้าและติดตามข่าวสารต่าง</w:t>
      </w:r>
      <w:r>
        <w:rPr>
          <w:rFonts w:ascii="TH SarabunPSK" w:hAnsi="TH SarabunPSK" w:cs="TH SarabunPSK" w:hint="cs"/>
          <w:color w:val="3333FF"/>
          <w:sz w:val="32"/>
          <w:szCs w:val="32"/>
          <w:cs/>
        </w:rPr>
        <w:t xml:space="preserve"> </w:t>
      </w:r>
      <w:r w:rsidRPr="008D2BC6">
        <w:rPr>
          <w:rFonts w:ascii="TH SarabunPSK" w:hAnsi="TH SarabunPSK" w:cs="TH SarabunPSK"/>
          <w:color w:val="3333FF"/>
          <w:sz w:val="32"/>
          <w:szCs w:val="32"/>
          <w:cs/>
        </w:rPr>
        <w:t xml:space="preserve">ๆ มากขึ้น และการประชาสัมพันธ์โดยขอความร่วมมือจากสาขาวิชาในการประชาสัมพันธ์ให้กับนักศึกษา และการประชาสัมพันธ์ผ่าน </w:t>
      </w:r>
      <w:r w:rsidRPr="008D2BC6">
        <w:rPr>
          <w:rFonts w:ascii="TH SarabunPSK" w:hAnsi="TH SarabunPSK" w:cs="TH SarabunPSK"/>
          <w:color w:val="3333FF"/>
          <w:sz w:val="32"/>
          <w:szCs w:val="32"/>
        </w:rPr>
        <w:t>SMS</w:t>
      </w:r>
    </w:p>
    <w:p w:rsidR="008D45EC" w:rsidRPr="003F0B7F" w:rsidRDefault="008D45EC" w:rsidP="007F311F">
      <w:pPr>
        <w:pStyle w:val="ListParagraph"/>
        <w:tabs>
          <w:tab w:val="left" w:pos="256"/>
        </w:tabs>
        <w:spacing w:line="400" w:lineRule="exact"/>
        <w:ind w:left="979"/>
        <w:jc w:val="thaiDistribute"/>
        <w:rPr>
          <w:rFonts w:ascii="TH SarabunPSK" w:hAnsi="TH SarabunPSK" w:cs="TH SarabunPSK"/>
          <w:color w:val="3333FF"/>
          <w:sz w:val="32"/>
          <w:szCs w:val="32"/>
        </w:rPr>
      </w:pPr>
    </w:p>
    <w:p w:rsidR="00CA6369" w:rsidRPr="00584D76" w:rsidRDefault="00196E64" w:rsidP="00196E64">
      <w:pPr>
        <w:pStyle w:val="ListParagraph"/>
        <w:numPr>
          <w:ilvl w:val="0"/>
          <w:numId w:val="19"/>
        </w:numPr>
        <w:tabs>
          <w:tab w:val="left" w:pos="256"/>
        </w:tabs>
        <w:spacing w:after="0" w:line="400" w:lineRule="exact"/>
        <w:contextualSpacing w:val="0"/>
        <w:jc w:val="thaiDistribute"/>
        <w:rPr>
          <w:rFonts w:ascii="TH SarabunPSK" w:hAnsi="TH SarabunPSK" w:cs="TH SarabunPSK"/>
          <w:color w:val="0000FF"/>
          <w:sz w:val="32"/>
          <w:szCs w:val="32"/>
          <w:u w:val="single"/>
        </w:rPr>
      </w:pPr>
      <w:r w:rsidRPr="00584D76">
        <w:rPr>
          <w:rFonts w:ascii="TH SarabunPSK" w:hAnsi="TH SarabunPSK" w:cs="TH SarabunPSK"/>
          <w:color w:val="0000FF"/>
          <w:sz w:val="32"/>
          <w:szCs w:val="32"/>
          <w:u w:val="single"/>
          <w:cs/>
        </w:rPr>
        <w:t>กิจกรรมตลาดนัดแรงงานบัณฑิต มทส. และตลาดนัดงานสหกิจศึกษาประจำปีการศึกษา 2558</w:t>
      </w:r>
    </w:p>
    <w:p w:rsidR="00096410" w:rsidRDefault="00B7181E" w:rsidP="00096410">
      <w:pPr>
        <w:pStyle w:val="ListParagraph"/>
        <w:tabs>
          <w:tab w:val="left" w:pos="256"/>
        </w:tabs>
        <w:spacing w:line="400" w:lineRule="exact"/>
        <w:ind w:left="619"/>
        <w:jc w:val="thaiDistribute"/>
        <w:rPr>
          <w:rFonts w:ascii="TH SarabunPSK" w:hAnsi="TH SarabunPSK" w:cs="TH SarabunPSK"/>
          <w:color w:val="0000FF"/>
          <w:sz w:val="32"/>
          <w:szCs w:val="32"/>
        </w:rPr>
      </w:pPr>
      <w:r w:rsidRPr="00196E64">
        <w:rPr>
          <w:rFonts w:ascii="TH SarabunPSK" w:hAnsi="TH SarabunPSK" w:cs="TH SarabunPSK"/>
          <w:color w:val="0000FF"/>
          <w:sz w:val="32"/>
          <w:szCs w:val="32"/>
          <w:cs/>
        </w:rPr>
        <w:t>ศูนย์สหกิจศึกษาและพัฒนาอาชีพร่วมกับจัดหางานจังหวัดนครราชสีมา ได้กำหนดจัดกิจกรรมตลาดนัดแรงงานบัณฑิต มทส. และตลาดนัดงานสหกิจศึกษา ประจำปีการศึกษา 2558 ในวันศุกร์ที่ 18 มีนาคม 2559 ณ อาคาร</w:t>
      </w:r>
      <w:proofErr w:type="spellStart"/>
      <w:r w:rsidRPr="00196E64">
        <w:rPr>
          <w:rFonts w:ascii="TH SarabunPSK" w:hAnsi="TH SarabunPSK" w:cs="TH SarabunPSK"/>
          <w:color w:val="0000FF"/>
          <w:sz w:val="32"/>
          <w:szCs w:val="32"/>
          <w:cs/>
        </w:rPr>
        <w:t>สุรพัฒน์</w:t>
      </w:r>
      <w:proofErr w:type="spellEnd"/>
      <w:r w:rsidRPr="00196E64">
        <w:rPr>
          <w:rFonts w:ascii="TH SarabunPSK" w:hAnsi="TH SarabunPSK" w:cs="TH SarabunPSK"/>
          <w:color w:val="0000FF"/>
          <w:sz w:val="32"/>
          <w:szCs w:val="32"/>
          <w:cs/>
        </w:rPr>
        <w:t xml:space="preserve"> 2 มหาวิทยาลัยเทคโนโลยี</w:t>
      </w:r>
      <w:proofErr w:type="spellStart"/>
      <w:r w:rsidRPr="00196E64">
        <w:rPr>
          <w:rFonts w:ascii="TH SarabunPSK" w:hAnsi="TH SarabunPSK" w:cs="TH SarabunPSK"/>
          <w:color w:val="0000FF"/>
          <w:sz w:val="32"/>
          <w:szCs w:val="32"/>
          <w:cs/>
        </w:rPr>
        <w:t>สุร</w:t>
      </w:r>
      <w:proofErr w:type="spellEnd"/>
      <w:r w:rsidRPr="00196E64">
        <w:rPr>
          <w:rFonts w:ascii="TH SarabunPSK" w:hAnsi="TH SarabunPSK" w:cs="TH SarabunPSK"/>
          <w:color w:val="0000FF"/>
          <w:sz w:val="32"/>
          <w:szCs w:val="32"/>
          <w:cs/>
        </w:rPr>
        <w:t xml:space="preserve">นารี  </w:t>
      </w:r>
      <w:r w:rsidR="00196E64" w:rsidRPr="00196E64">
        <w:rPr>
          <w:rFonts w:ascii="TH SarabunPSK" w:hAnsi="TH SarabunPSK" w:cs="TH SarabunPSK" w:hint="cs"/>
          <w:color w:val="0000FF"/>
          <w:sz w:val="32"/>
          <w:szCs w:val="32"/>
          <w:cs/>
        </w:rPr>
        <w:t xml:space="preserve">กิจกรรมประกอบด้วย </w:t>
      </w:r>
      <w:r w:rsidRPr="00196E64">
        <w:rPr>
          <w:rFonts w:ascii="TH SarabunPSK" w:hAnsi="TH SarabunPSK" w:cs="TH SarabunPSK"/>
          <w:color w:val="0000FF"/>
          <w:sz w:val="32"/>
          <w:szCs w:val="32"/>
          <w:cs/>
        </w:rPr>
        <w:t xml:space="preserve">สถานประกอบการและหน่วยงานต่าง ๆ ร่วมเปิดบูธรับสมัครงานและแสดงนิทรรศการ รวมทั้งให้คำแนะนำปรึกษาเกี่ยวกับการวางแผนอาชีพ และทดสอบความถนัดทางอาชีพ และสถานประกอบการที่ต้องการรับนักศึกษาไปปฏิบัติงานสหกิจศึกษา ได้มีโอกาสพบปะนักศึกษาที่มีความสนใจไปปฏิบัติงานสหกิจศึกษา ณ สถานประกอบการนั้น ๆ โดยมีสถานประกอบการเข้าร่วมกิจกรรม จำนวน 89 แห่ง  มีเข้าผู้ร่วมกิจกรรม (เฉพาะผู้ที่ลงทะเบียน) จำนวน 1,738 คน  </w:t>
      </w:r>
      <w:r w:rsidR="00096410" w:rsidRPr="00096410">
        <w:rPr>
          <w:rFonts w:ascii="TH SarabunPSK" w:hAnsi="TH SarabunPSK" w:cs="TH SarabunPSK"/>
          <w:color w:val="0000FF"/>
          <w:sz w:val="32"/>
          <w:szCs w:val="32"/>
          <w:cs/>
        </w:rPr>
        <w:t>ความพึงพอใจของผู้เข้าร่วมกิจกรรมที่มีต่อ การจัดกิจกรรม พบว่า ผู้เข้าร่วมกิจกรรมมีความพึงพอใจต่อคุณภาพของสถานประกอบการในระดับมาก ค่าเฉลี่ย 4.07 รองลงมาพึงพอใจต่อจำนวนของสถานประกอบการที่มีต่อการสมัครงานในระดับมาก ค่าเฉลี่ย 3.72 และพึงพอใจต่อสถานประกอบการที่ตรงกับสาขาวิชามีจำนวนมากเพียงพอในระดับมาก ค่าเฉลี่ย 3.52</w:t>
      </w:r>
      <w:r w:rsidR="00096410">
        <w:rPr>
          <w:rFonts w:ascii="TH SarabunPSK" w:hAnsi="TH SarabunPSK" w:cs="TH SarabunPSK" w:hint="cs"/>
          <w:color w:val="0000FF"/>
          <w:sz w:val="32"/>
          <w:szCs w:val="32"/>
          <w:cs/>
        </w:rPr>
        <w:t xml:space="preserve"> </w:t>
      </w:r>
      <w:r w:rsidR="00096410" w:rsidRPr="00096410">
        <w:rPr>
          <w:rFonts w:ascii="TH SarabunPSK" w:hAnsi="TH SarabunPSK" w:cs="TH SarabunPSK"/>
          <w:color w:val="0000FF"/>
          <w:sz w:val="32"/>
          <w:szCs w:val="32"/>
          <w:cs/>
        </w:rPr>
        <w:t>ด้านความเหมาะสมของการจัดงาน ผู้เข้าร่วมกิจกรรมมีความพึงพอใจในระดับมากที่ค่าเฉลี่ย 4.03 โดยประเด็นที่ได้รับความพึงพอใจมากที่สุดคือ วันและเวลาจัดงาน ค่าเฉลี่ย 4.40 รองลงมาคือ สถานที่จัดงาน (อาคาร</w:t>
      </w:r>
      <w:proofErr w:type="spellStart"/>
      <w:r w:rsidR="00096410" w:rsidRPr="00096410">
        <w:rPr>
          <w:rFonts w:ascii="TH SarabunPSK" w:hAnsi="TH SarabunPSK" w:cs="TH SarabunPSK"/>
          <w:color w:val="0000FF"/>
          <w:sz w:val="32"/>
          <w:szCs w:val="32"/>
          <w:cs/>
        </w:rPr>
        <w:t>สุรพัฒน์</w:t>
      </w:r>
      <w:proofErr w:type="spellEnd"/>
      <w:r w:rsidR="00096410" w:rsidRPr="00096410">
        <w:rPr>
          <w:rFonts w:ascii="TH SarabunPSK" w:hAnsi="TH SarabunPSK" w:cs="TH SarabunPSK"/>
          <w:color w:val="0000FF"/>
          <w:sz w:val="32"/>
          <w:szCs w:val="32"/>
          <w:cs/>
        </w:rPr>
        <w:t xml:space="preserve"> 2) ค่าเฉลี่ย 4.11 โดยภาพรวมแล้วผู้เข้าร่วมกิจกรรมได้ประโยชน์จากการเข้าร่วมกิจกรรมนี้ในระดับมากค่าเฉลี่ย  4.17 และเห็นว่าควรจัดงานเช่นนี้อีกในปีการศึกษาต่อไปในระดับมากที่สุดค่าเฉลี่ย 4.72</w:t>
      </w:r>
      <w:r w:rsidR="005F4A42">
        <w:rPr>
          <w:rFonts w:ascii="TH SarabunPSK" w:hAnsi="TH SarabunPSK" w:cs="TH SarabunPSK"/>
          <w:color w:val="0000FF"/>
          <w:sz w:val="32"/>
          <w:szCs w:val="32"/>
        </w:rPr>
        <w:t xml:space="preserve"> </w:t>
      </w:r>
      <w:r w:rsidR="005F4A42">
        <w:rPr>
          <w:rFonts w:ascii="TH SarabunPSK" w:hAnsi="TH SarabunPSK" w:cs="TH SarabunPSK" w:hint="cs"/>
          <w:color w:val="0000FF"/>
          <w:sz w:val="32"/>
          <w:szCs w:val="32"/>
          <w:cs/>
        </w:rPr>
        <w:t>สำหรับ</w:t>
      </w:r>
      <w:r w:rsidR="00096410">
        <w:rPr>
          <w:rFonts w:ascii="TH SarabunPSK" w:hAnsi="TH SarabunPSK" w:cs="TH SarabunPSK" w:hint="cs"/>
          <w:color w:val="0000FF"/>
          <w:sz w:val="32"/>
          <w:szCs w:val="32"/>
          <w:cs/>
        </w:rPr>
        <w:t>สถานประกอบการ</w:t>
      </w:r>
      <w:r w:rsidR="00096410" w:rsidRPr="00096410">
        <w:rPr>
          <w:rFonts w:ascii="TH SarabunPSK" w:hAnsi="TH SarabunPSK" w:cs="TH SarabunPSK"/>
          <w:color w:val="0000FF"/>
          <w:sz w:val="32"/>
          <w:szCs w:val="32"/>
          <w:cs/>
        </w:rPr>
        <w:t xml:space="preserve">ที่เข้าร่วมกิจกรรมครั้งนี้มีนโยบายการรับนักศึกษาสหกิจศึกษา จำนวน 54 แห่ง คิดเป็นร้อยละ 81.82 มีสถานประกอบการที่ไม่แน่ใจ จำนวน 5 แห่ง คิดเป็นร้อยละ 7.57 สถานประกอบการ ที่ไม่ให้คำตอบ จำนวน 4 แห่ง คิดเป็นร้อยละ 6.06 และไม่รับจำนวน 3 แห่ง คิดเป็นร้อยละ 4.55 </w:t>
      </w:r>
      <w:r w:rsidR="00096410">
        <w:rPr>
          <w:rFonts w:ascii="TH SarabunPSK" w:hAnsi="TH SarabunPSK" w:cs="TH SarabunPSK" w:hint="cs"/>
          <w:color w:val="0000FF"/>
          <w:sz w:val="32"/>
          <w:szCs w:val="32"/>
          <w:cs/>
        </w:rPr>
        <w:t xml:space="preserve"> </w:t>
      </w:r>
      <w:r w:rsidR="00096410" w:rsidRPr="00096410">
        <w:rPr>
          <w:rFonts w:ascii="TH SarabunPSK" w:hAnsi="TH SarabunPSK" w:cs="TH SarabunPSK"/>
          <w:color w:val="0000FF"/>
          <w:sz w:val="32"/>
          <w:szCs w:val="32"/>
          <w:cs/>
        </w:rPr>
        <w:t>โดยภาพรวมแล้วสถานประกอบการได้ประโยชน์จากการเข้าร่วมกิจกรรมนี้ในระดับมากค่าเฉลี่ย  4.06 และบรรลุวัตถุประสงค์ของการมาร่วมกิจกรรมครั้งนี้ในร</w:t>
      </w:r>
      <w:r w:rsidR="005F4A42">
        <w:rPr>
          <w:rFonts w:ascii="TH SarabunPSK" w:hAnsi="TH SarabunPSK" w:cs="TH SarabunPSK"/>
          <w:color w:val="0000FF"/>
          <w:sz w:val="32"/>
          <w:szCs w:val="32"/>
          <w:cs/>
        </w:rPr>
        <w:t>ะดับมากที่สุดค่าเฉลี่ย 3.8</w:t>
      </w:r>
      <w:r w:rsidR="005F4A42">
        <w:rPr>
          <w:rFonts w:ascii="TH SarabunPSK" w:hAnsi="TH SarabunPSK" w:cs="TH SarabunPSK"/>
          <w:color w:val="0000FF"/>
          <w:sz w:val="32"/>
          <w:szCs w:val="32"/>
        </w:rPr>
        <w:t>4</w:t>
      </w:r>
    </w:p>
    <w:p w:rsidR="005F4A42" w:rsidRDefault="005F4A42" w:rsidP="005F4A42">
      <w:pPr>
        <w:pStyle w:val="ListParagraph"/>
        <w:tabs>
          <w:tab w:val="left" w:pos="256"/>
        </w:tabs>
        <w:spacing w:line="400" w:lineRule="exact"/>
        <w:ind w:left="61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 xml:space="preserve">นอกจากนี้แล้วยังได้สอบถามความคิดเห็นจากสถานประกอบการที่ร่วมกิจกรรมเกี่ยวกับคุณลักษณะบัณฑิตที่พึงประสงค์ พบว่าคุณลักษณะบัณฑิตที่สถานประกอบการต้องการ 5 ลำดับแรก ได้แก่ </w:t>
      </w:r>
      <w:r w:rsidRPr="005F4A42">
        <w:rPr>
          <w:rFonts w:ascii="TH SarabunPSK" w:hAnsi="TH SarabunPSK" w:cs="TH SarabunPSK"/>
          <w:color w:val="0000FF"/>
          <w:sz w:val="32"/>
          <w:szCs w:val="32"/>
          <w:cs/>
        </w:rPr>
        <w:t>ทักษะการทำงานเป็นทีม</w:t>
      </w:r>
      <w:r>
        <w:rPr>
          <w:rFonts w:ascii="TH SarabunPSK" w:hAnsi="TH SarabunPSK" w:cs="TH SarabunPSK" w:hint="cs"/>
          <w:color w:val="0000FF"/>
          <w:sz w:val="32"/>
          <w:szCs w:val="32"/>
          <w:cs/>
        </w:rPr>
        <w:t xml:space="preserve"> </w:t>
      </w:r>
      <w:r w:rsidRPr="005F4A42">
        <w:rPr>
          <w:rFonts w:ascii="TH SarabunPSK" w:hAnsi="TH SarabunPSK" w:cs="TH SarabunPSK"/>
          <w:color w:val="0000FF"/>
          <w:sz w:val="32"/>
          <w:szCs w:val="32"/>
          <w:cs/>
        </w:rPr>
        <w:t>ความฉลาดทางอารมณ์ (</w:t>
      </w:r>
      <w:r w:rsidRPr="005F4A42">
        <w:rPr>
          <w:rFonts w:ascii="TH SarabunPSK" w:hAnsi="TH SarabunPSK" w:cs="TH SarabunPSK"/>
          <w:color w:val="0000FF"/>
          <w:sz w:val="32"/>
          <w:szCs w:val="32"/>
        </w:rPr>
        <w:t>EQ)</w:t>
      </w:r>
      <w:r>
        <w:rPr>
          <w:rFonts w:ascii="TH SarabunPSK" w:hAnsi="TH SarabunPSK" w:cs="TH SarabunPSK" w:hint="cs"/>
          <w:color w:val="0000FF"/>
          <w:sz w:val="32"/>
          <w:szCs w:val="32"/>
          <w:cs/>
        </w:rPr>
        <w:t xml:space="preserve"> </w:t>
      </w:r>
      <w:r w:rsidRPr="005F4A42">
        <w:rPr>
          <w:rFonts w:ascii="TH SarabunPSK" w:hAnsi="TH SarabunPSK" w:cs="TH SarabunPSK"/>
          <w:color w:val="0000FF"/>
          <w:sz w:val="32"/>
          <w:szCs w:val="32"/>
          <w:cs/>
        </w:rPr>
        <w:t>ความกระตือรือร้นในการฟัง</w:t>
      </w:r>
      <w:r>
        <w:rPr>
          <w:rFonts w:ascii="TH SarabunPSK" w:hAnsi="TH SarabunPSK" w:cs="TH SarabunPSK" w:hint="cs"/>
          <w:color w:val="0000FF"/>
          <w:sz w:val="32"/>
          <w:szCs w:val="32"/>
          <w:cs/>
        </w:rPr>
        <w:t xml:space="preserve"> </w:t>
      </w:r>
      <w:r w:rsidRPr="005F4A42">
        <w:rPr>
          <w:rFonts w:ascii="TH SarabunPSK" w:hAnsi="TH SarabunPSK" w:cs="TH SarabunPSK"/>
          <w:color w:val="0000FF"/>
          <w:sz w:val="32"/>
          <w:szCs w:val="32"/>
          <w:cs/>
        </w:rPr>
        <w:t>ทักษะการแก้ไขปัญหา</w:t>
      </w:r>
      <w:r>
        <w:rPr>
          <w:rFonts w:ascii="TH SarabunPSK" w:hAnsi="TH SarabunPSK" w:cs="TH SarabunPSK" w:hint="cs"/>
          <w:color w:val="0000FF"/>
          <w:sz w:val="32"/>
          <w:szCs w:val="32"/>
          <w:cs/>
        </w:rPr>
        <w:t xml:space="preserve"> และ</w:t>
      </w:r>
      <w:r w:rsidRPr="005F4A42">
        <w:rPr>
          <w:rFonts w:ascii="TH SarabunPSK" w:hAnsi="TH SarabunPSK" w:cs="TH SarabunPSK"/>
          <w:color w:val="0000FF"/>
          <w:sz w:val="32"/>
          <w:szCs w:val="32"/>
          <w:cs/>
        </w:rPr>
        <w:t>ทักษะการสื่อสารในการทำงาน</w:t>
      </w:r>
    </w:p>
    <w:p w:rsidR="001C4F17" w:rsidRDefault="001C4F17" w:rsidP="001C4F17">
      <w:pPr>
        <w:pStyle w:val="ListParagraph"/>
        <w:numPr>
          <w:ilvl w:val="0"/>
          <w:numId w:val="19"/>
        </w:numPr>
        <w:tabs>
          <w:tab w:val="left" w:pos="256"/>
        </w:tabs>
        <w:spacing w:line="400" w:lineRule="exact"/>
        <w:jc w:val="thaiDistribute"/>
        <w:rPr>
          <w:rFonts w:ascii="TH SarabunPSK" w:hAnsi="TH SarabunPSK" w:cs="TH SarabunPSK"/>
          <w:color w:val="0000FF"/>
          <w:sz w:val="32"/>
          <w:szCs w:val="32"/>
        </w:rPr>
      </w:pPr>
      <w:r>
        <w:rPr>
          <w:rFonts w:ascii="TH SarabunPSK" w:hAnsi="TH SarabunPSK" w:cs="TH SarabunPSK"/>
          <w:color w:val="0000FF"/>
          <w:sz w:val="32"/>
          <w:szCs w:val="32"/>
          <w:cs/>
        </w:rPr>
        <w:t>กิจกรรม</w:t>
      </w:r>
      <w:r w:rsidRPr="001C4F17">
        <w:rPr>
          <w:rFonts w:ascii="TH SarabunPSK" w:hAnsi="TH SarabunPSK" w:cs="TH SarabunPSK"/>
          <w:color w:val="0000FF"/>
          <w:sz w:val="32"/>
          <w:szCs w:val="32"/>
          <w:cs/>
        </w:rPr>
        <w:t xml:space="preserve">สัปดาห์ภาพยนตร์เพื่อการพัฒนาอาชีพ </w:t>
      </w:r>
    </w:p>
    <w:p w:rsidR="001C4F17" w:rsidRPr="001C4F17" w:rsidRDefault="001C4F17" w:rsidP="001C4F17">
      <w:pPr>
        <w:pStyle w:val="ListParagraph"/>
        <w:tabs>
          <w:tab w:val="left" w:pos="256"/>
        </w:tabs>
        <w:spacing w:line="400" w:lineRule="exact"/>
        <w:ind w:left="619"/>
        <w:jc w:val="thaiDistribute"/>
        <w:rPr>
          <w:rFonts w:ascii="TH SarabunPSK" w:hAnsi="TH SarabunPSK" w:cs="TH SarabunPSK"/>
          <w:color w:val="0000FF"/>
          <w:sz w:val="32"/>
          <w:szCs w:val="32"/>
        </w:rPr>
      </w:pPr>
      <w:r w:rsidRPr="001C4F17">
        <w:rPr>
          <w:rFonts w:ascii="TH SarabunPSK" w:hAnsi="TH SarabunPSK" w:cs="TH SarabunPSK"/>
          <w:color w:val="0000FF"/>
          <w:sz w:val="32"/>
          <w:szCs w:val="32"/>
          <w:cs/>
        </w:rPr>
        <w:t xml:space="preserve">วัตถุประสงค์ </w:t>
      </w:r>
      <w:r>
        <w:rPr>
          <w:rFonts w:ascii="TH SarabunPSK" w:hAnsi="TH SarabunPSK" w:cs="TH SarabunPSK" w:hint="cs"/>
          <w:color w:val="0000FF"/>
          <w:sz w:val="32"/>
          <w:szCs w:val="32"/>
          <w:cs/>
        </w:rPr>
        <w:t xml:space="preserve"> เ</w:t>
      </w:r>
      <w:r w:rsidRPr="001C4F17">
        <w:rPr>
          <w:rFonts w:ascii="TH SarabunPSK" w:hAnsi="TH SarabunPSK" w:cs="TH SarabunPSK"/>
          <w:color w:val="0000FF"/>
          <w:sz w:val="32"/>
          <w:szCs w:val="32"/>
          <w:cs/>
        </w:rPr>
        <w:t>พื่อฝึกกระบวนการคิดวิเคราะห์ สังเคราะห์สิ่งที่ได้เรียนรู้จากการชมภาพยนตร์</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cs/>
        </w:rPr>
        <w:t>เพื่อสร้างแรงบันดาลใจด้านอาชีพให้กับผู้เข้าร่วมกิจรรม</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cs/>
        </w:rPr>
        <w:t>เพื่อเป็นแนวทางในพัฒนาอาชีพให้กับนักศึกษา</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cs/>
        </w:rPr>
        <w:t>เพื่อศึกษากรณีตัวอย่างในการประสบความสำเร็จด้านอาชีพและการดำรงชีวิต</w:t>
      </w:r>
      <w:r>
        <w:rPr>
          <w:rFonts w:ascii="TH SarabunPSK" w:hAnsi="TH SarabunPSK" w:cs="TH SarabunPSK" w:hint="cs"/>
          <w:color w:val="0000FF"/>
          <w:sz w:val="32"/>
          <w:szCs w:val="32"/>
          <w:cs/>
        </w:rPr>
        <w:t xml:space="preserve"> โดย</w:t>
      </w:r>
      <w:r w:rsidRPr="001C4F17">
        <w:rPr>
          <w:rFonts w:ascii="TH SarabunPSK" w:hAnsi="TH SarabunPSK" w:cs="TH SarabunPSK"/>
          <w:color w:val="0000FF"/>
          <w:sz w:val="32"/>
          <w:szCs w:val="32"/>
          <w:cs/>
        </w:rPr>
        <w:t xml:space="preserve">เข้าร่วมกิจกรรมชมภาพยนตร์ที่ห้องบรรณสารสาธิต และประมวลสิ่งที่ได้เรียนรู้ พร้อมเขียนอธิบายตามประเด็นโจทย์ได้รับจากการชมภาพยนตร์ </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cs/>
        </w:rPr>
        <w:t xml:space="preserve">โดยผู้เข้าร่วมกิจกรรมสามารถเลือกช่วงเวลาที่สะดวกได้ตามตารางฉายหนัง การเปิดรับสมัครเป็นการเปิดรับสมัครผ่านระบบออนไลน์ </w:t>
      </w:r>
      <w:r>
        <w:rPr>
          <w:rFonts w:ascii="TH SarabunPSK" w:hAnsi="TH SarabunPSK" w:cs="TH SarabunPSK" w:hint="cs"/>
          <w:color w:val="0000FF"/>
          <w:sz w:val="32"/>
          <w:szCs w:val="32"/>
          <w:cs/>
        </w:rPr>
        <w:t>จัด</w:t>
      </w:r>
      <w:r w:rsidRPr="001C4F17">
        <w:rPr>
          <w:rFonts w:ascii="TH SarabunPSK" w:hAnsi="TH SarabunPSK" w:cs="TH SarabunPSK"/>
          <w:color w:val="0000FF"/>
          <w:sz w:val="32"/>
          <w:szCs w:val="32"/>
          <w:cs/>
        </w:rPr>
        <w:t xml:space="preserve">ระหว่างวันที่ 16-19 พฤษภาคม 2559 เวลา 10.00-16.00 </w:t>
      </w:r>
      <w:r w:rsidRPr="001C4F17">
        <w:rPr>
          <w:rFonts w:ascii="TH SarabunPSK" w:hAnsi="TH SarabunPSK" w:cs="TH SarabunPSK"/>
          <w:color w:val="0000FF"/>
          <w:sz w:val="32"/>
          <w:szCs w:val="32"/>
          <w:cs/>
        </w:rPr>
        <w:lastRenderedPageBreak/>
        <w:t>น. ณ ห้องบรรณสารสาธิต อาคารบรรณสาร ฉายภาพยนตร์เพื่อการพัฒนาอาชีพ</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cs/>
        </w:rPr>
        <w:t>จำนวน 5 เรื่อง คือ</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rPr>
        <w:t xml:space="preserve">Jobs </w:t>
      </w:r>
      <w:proofErr w:type="spellStart"/>
      <w:r w:rsidRPr="001C4F17">
        <w:rPr>
          <w:rFonts w:ascii="TH SarabunPSK" w:hAnsi="TH SarabunPSK" w:cs="TH SarabunPSK"/>
          <w:color w:val="0000FF"/>
          <w:sz w:val="32"/>
          <w:szCs w:val="32"/>
          <w:cs/>
        </w:rPr>
        <w:t>สตีฟ</w:t>
      </w:r>
      <w:proofErr w:type="spellEnd"/>
      <w:r w:rsidRPr="001C4F17">
        <w:rPr>
          <w:rFonts w:ascii="TH SarabunPSK" w:hAnsi="TH SarabunPSK" w:cs="TH SarabunPSK"/>
          <w:color w:val="0000FF"/>
          <w:sz w:val="32"/>
          <w:szCs w:val="32"/>
          <w:cs/>
        </w:rPr>
        <w:t xml:space="preserve"> </w:t>
      </w:r>
      <w:proofErr w:type="spellStart"/>
      <w:r w:rsidRPr="001C4F17">
        <w:rPr>
          <w:rFonts w:ascii="TH SarabunPSK" w:hAnsi="TH SarabunPSK" w:cs="TH SarabunPSK"/>
          <w:color w:val="0000FF"/>
          <w:sz w:val="32"/>
          <w:szCs w:val="32"/>
          <w:cs/>
        </w:rPr>
        <w:t>จ็อบส์</w:t>
      </w:r>
      <w:proofErr w:type="spellEnd"/>
      <w:r w:rsidRPr="001C4F17">
        <w:rPr>
          <w:rFonts w:ascii="TH SarabunPSK" w:hAnsi="TH SarabunPSK" w:cs="TH SarabunPSK"/>
          <w:color w:val="0000FF"/>
          <w:sz w:val="32"/>
          <w:szCs w:val="32"/>
          <w:cs/>
        </w:rPr>
        <w:t xml:space="preserve"> อัจฉริยะเปลี่ยนโลก  </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rPr>
        <w:t xml:space="preserve">Top Secret </w:t>
      </w:r>
      <w:r w:rsidRPr="001C4F17">
        <w:rPr>
          <w:rFonts w:ascii="TH SarabunPSK" w:hAnsi="TH SarabunPSK" w:cs="TH SarabunPSK"/>
          <w:color w:val="0000FF"/>
          <w:sz w:val="32"/>
          <w:szCs w:val="32"/>
          <w:cs/>
        </w:rPr>
        <w:t xml:space="preserve">วัยรุ่นพันล้าน </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rPr>
        <w:t xml:space="preserve">THE DEVIL WEARS PRADA </w:t>
      </w:r>
      <w:r>
        <w:rPr>
          <w:rFonts w:ascii="TH SarabunPSK" w:hAnsi="TH SarabunPSK" w:cs="TH SarabunPSK" w:hint="cs"/>
          <w:color w:val="0000FF"/>
          <w:sz w:val="32"/>
          <w:szCs w:val="32"/>
          <w:cs/>
        </w:rPr>
        <w:t xml:space="preserve"> </w:t>
      </w:r>
      <w:r w:rsidRPr="001C4F17">
        <w:rPr>
          <w:rFonts w:ascii="TH SarabunPSK" w:hAnsi="TH SarabunPSK" w:cs="TH SarabunPSK"/>
          <w:color w:val="0000FF"/>
          <w:sz w:val="32"/>
          <w:szCs w:val="32"/>
          <w:cs/>
        </w:rPr>
        <w:t xml:space="preserve">มหา’ลัย เหมืองแร่ </w:t>
      </w:r>
      <w:r>
        <w:rPr>
          <w:rFonts w:ascii="TH SarabunPSK" w:hAnsi="TH SarabunPSK" w:cs="TH SarabunPSK" w:hint="cs"/>
          <w:color w:val="0000FF"/>
          <w:sz w:val="32"/>
          <w:szCs w:val="32"/>
          <w:cs/>
        </w:rPr>
        <w:t xml:space="preserve">และ </w:t>
      </w:r>
      <w:r w:rsidRPr="001C4F17">
        <w:rPr>
          <w:rFonts w:ascii="TH SarabunPSK" w:hAnsi="TH SarabunPSK" w:cs="TH SarabunPSK"/>
          <w:color w:val="0000FF"/>
          <w:sz w:val="32"/>
          <w:szCs w:val="32"/>
        </w:rPr>
        <w:t xml:space="preserve">The Social Network </w:t>
      </w:r>
      <w:r>
        <w:rPr>
          <w:rFonts w:ascii="TH SarabunPSK" w:hAnsi="TH SarabunPSK" w:cs="TH SarabunPSK" w:hint="cs"/>
          <w:color w:val="0000FF"/>
          <w:sz w:val="32"/>
          <w:szCs w:val="32"/>
          <w:cs/>
        </w:rPr>
        <w:t xml:space="preserve"> มี</w:t>
      </w:r>
      <w:r w:rsidRPr="001C4F17">
        <w:rPr>
          <w:rFonts w:ascii="TH SarabunPSK" w:hAnsi="TH SarabunPSK" w:cs="TH SarabunPSK"/>
          <w:color w:val="0000FF"/>
          <w:sz w:val="32"/>
          <w:szCs w:val="32"/>
          <w:cs/>
        </w:rPr>
        <w:t>ผู้เข้าร่วมชมภาพยนตร์เป็นนักศึกษาในรายวิชาเตรียมความพร้อมสหกิจศึกษาทั้งสิ้น 661 คน</w:t>
      </w:r>
      <w:r w:rsidR="00B43219">
        <w:rPr>
          <w:rFonts w:ascii="TH SarabunPSK" w:hAnsi="TH SarabunPSK" w:cs="TH SarabunPSK" w:hint="cs"/>
          <w:color w:val="0000FF"/>
          <w:sz w:val="32"/>
          <w:szCs w:val="32"/>
          <w:cs/>
        </w:rPr>
        <w:t xml:space="preserve"> นักศึกษาที่เข้าร่วมกิจกรรมมีความพึงพอใจในภาพรวมในระดับ 4.17 จาก 5 คะแนน </w:t>
      </w:r>
      <w:r w:rsidR="00B43219" w:rsidRPr="00B43219">
        <w:rPr>
          <w:rFonts w:ascii="TH SarabunPSK" w:hAnsi="TH SarabunPSK" w:cs="TH SarabunPSK"/>
          <w:color w:val="0000FF"/>
          <w:sz w:val="32"/>
          <w:szCs w:val="32"/>
          <w:cs/>
        </w:rPr>
        <w:t>ส่วนใหญ่มองว่ากิจกรรมนี้เป็นกิจกรรมที่เป็นประโยชน์มากกิจกรรมหนึ่งในการเป็นแนวทางด้านการพัฒนาอาชีพ</w:t>
      </w:r>
      <w:r w:rsidR="00B43219">
        <w:rPr>
          <w:rFonts w:ascii="TH SarabunPSK" w:hAnsi="TH SarabunPSK" w:cs="TH SarabunPSK" w:hint="cs"/>
          <w:color w:val="0000FF"/>
          <w:sz w:val="32"/>
          <w:szCs w:val="32"/>
          <w:cs/>
        </w:rPr>
        <w:t xml:space="preserve"> และเห็นว่าควรจั</w:t>
      </w:r>
      <w:r w:rsidR="00B8094D">
        <w:rPr>
          <w:rFonts w:ascii="TH SarabunPSK" w:hAnsi="TH SarabunPSK" w:cs="TH SarabunPSK" w:hint="cs"/>
          <w:color w:val="0000FF"/>
          <w:sz w:val="32"/>
          <w:szCs w:val="32"/>
          <w:cs/>
        </w:rPr>
        <w:t>ด</w:t>
      </w:r>
      <w:r w:rsidR="00B8094D" w:rsidRPr="00B8094D">
        <w:rPr>
          <w:rFonts w:ascii="TH SarabunPSK" w:hAnsi="TH SarabunPSK" w:cs="TH SarabunPSK"/>
          <w:color w:val="0000FF"/>
          <w:sz w:val="32"/>
          <w:szCs w:val="32"/>
          <w:cs/>
        </w:rPr>
        <w:t>กิจกรรมทุกภาคการศึกษา (3 ครั้งต่อปี)</w:t>
      </w:r>
    </w:p>
    <w:p w:rsidR="00B7181E" w:rsidRDefault="00B7181E" w:rsidP="0020456E">
      <w:pPr>
        <w:pStyle w:val="ListParagraph"/>
        <w:tabs>
          <w:tab w:val="left" w:pos="256"/>
        </w:tabs>
        <w:spacing w:after="0" w:line="400" w:lineRule="exact"/>
        <w:ind w:left="619"/>
        <w:contextualSpacing w:val="0"/>
        <w:jc w:val="thaiDistribute"/>
        <w:rPr>
          <w:rFonts w:ascii="TH SarabunPSK" w:hAnsi="TH SarabunPSK" w:cs="TH SarabunPSK"/>
          <w:color w:val="000000"/>
          <w:sz w:val="32"/>
          <w:szCs w:val="32"/>
        </w:rPr>
      </w:pPr>
    </w:p>
    <w:p w:rsidR="00101F7A" w:rsidRDefault="00101F7A" w:rsidP="00101F7A">
      <w:pPr>
        <w:spacing w:before="120" w:after="120"/>
        <w:rPr>
          <w:rFonts w:ascii="TH SarabunPSK" w:hAnsi="TH SarabunPSK" w:cs="TH SarabunPSK"/>
          <w:b/>
          <w:bCs/>
          <w:sz w:val="32"/>
          <w:szCs w:val="32"/>
        </w:rPr>
      </w:pPr>
      <w:r w:rsidRPr="003A4B70">
        <w:rPr>
          <w:rFonts w:ascii="TH SarabunPSK" w:hAnsi="TH SarabunPSK" w:cs="TH SarabunPSK"/>
          <w:b/>
          <w:bCs/>
          <w:sz w:val="32"/>
          <w:szCs w:val="32"/>
          <w:cs/>
        </w:rPr>
        <w:t>รายการหลักฐาน</w:t>
      </w:r>
    </w:p>
    <w:p w:rsidR="00101F7A" w:rsidRPr="001872CF" w:rsidRDefault="00101F7A" w:rsidP="00DF6118">
      <w:pPr>
        <w:pStyle w:val="ListParagraph"/>
        <w:numPr>
          <w:ilvl w:val="0"/>
          <w:numId w:val="1"/>
        </w:numPr>
        <w:spacing w:after="0" w:line="240" w:lineRule="auto"/>
        <w:contextualSpacing w:val="0"/>
        <w:jc w:val="thaiDistribute"/>
        <w:rPr>
          <w:rFonts w:ascii="TH SarabunPSK" w:hAnsi="TH SarabunPSK" w:cs="TH SarabunPSK"/>
          <w:b/>
          <w:bCs/>
          <w:spacing w:val="-2"/>
          <w:sz w:val="32"/>
          <w:szCs w:val="32"/>
        </w:rPr>
      </w:pPr>
      <w:r w:rsidRPr="001872CF">
        <w:rPr>
          <w:rFonts w:ascii="TH SarabunPSK" w:hAnsi="TH SarabunPSK" w:cs="TH SarabunPSK" w:hint="cs"/>
          <w:b/>
          <w:bCs/>
          <w:spacing w:val="-2"/>
          <w:sz w:val="32"/>
          <w:szCs w:val="32"/>
          <w:cs/>
        </w:rPr>
        <w:t xml:space="preserve">หลักฐานตามคำแนะนำของคู่มือ </w:t>
      </w:r>
      <w:r w:rsidRPr="001872CF">
        <w:rPr>
          <w:rFonts w:ascii="TH SarabunPSK" w:hAnsi="TH SarabunPSK" w:cs="TH SarabunPSK"/>
          <w:b/>
          <w:bCs/>
          <w:spacing w:val="-2"/>
          <w:sz w:val="32"/>
          <w:szCs w:val="32"/>
        </w:rPr>
        <w:t xml:space="preserve">AUN QA VERSION 3.0 </w:t>
      </w:r>
      <w:r w:rsidRPr="001872CF">
        <w:rPr>
          <w:rFonts w:ascii="TH SarabunPSK" w:hAnsi="TH SarabunPSK" w:cs="TH SarabunPSK" w:hint="cs"/>
          <w:b/>
          <w:bCs/>
          <w:spacing w:val="-2"/>
          <w:sz w:val="32"/>
          <w:szCs w:val="32"/>
          <w:cs/>
        </w:rPr>
        <w:t xml:space="preserve">หน้า </w:t>
      </w:r>
      <w:r w:rsidR="00C14E81">
        <w:rPr>
          <w:rFonts w:ascii="TH SarabunPSK" w:hAnsi="TH SarabunPSK" w:cs="TH SarabunPSK" w:hint="cs"/>
          <w:b/>
          <w:bCs/>
          <w:spacing w:val="-2"/>
          <w:sz w:val="32"/>
          <w:szCs w:val="32"/>
          <w:cs/>
        </w:rPr>
        <w:t>39</w:t>
      </w:r>
      <w:r w:rsidRPr="001872CF">
        <w:rPr>
          <w:rFonts w:ascii="TH SarabunPSK" w:hAnsi="TH SarabunPSK" w:cs="TH SarabunPSK" w:hint="cs"/>
          <w:b/>
          <w:bCs/>
          <w:spacing w:val="-2"/>
          <w:sz w:val="32"/>
          <w:szCs w:val="32"/>
          <w:cs/>
        </w:rPr>
        <w:t xml:space="preserve"> (หัวข้อ </w:t>
      </w:r>
      <w:r w:rsidRPr="001872CF">
        <w:rPr>
          <w:rFonts w:ascii="TH SarabunPSK" w:hAnsi="TH SarabunPSK" w:cs="TH SarabunPSK"/>
          <w:b/>
          <w:bCs/>
          <w:spacing w:val="-2"/>
          <w:sz w:val="32"/>
          <w:szCs w:val="32"/>
        </w:rPr>
        <w:t>Sources of Evidence</w:t>
      </w:r>
      <w:r w:rsidRPr="001872CF">
        <w:rPr>
          <w:rFonts w:ascii="TH SarabunPSK" w:hAnsi="TH SarabunPSK" w:cs="TH SarabunPSK" w:hint="cs"/>
          <w:b/>
          <w:bCs/>
          <w:spacing w:val="-2"/>
          <w:sz w:val="32"/>
          <w:szCs w:val="32"/>
          <w:cs/>
        </w:rPr>
        <w:t>)</w:t>
      </w:r>
    </w:p>
    <w:p w:rsidR="00101F7A" w:rsidRDefault="00101F7A" w:rsidP="00101F7A">
      <w:pPr>
        <w:pStyle w:val="ListParagraph"/>
        <w:tabs>
          <w:tab w:val="left" w:pos="1710"/>
        </w:tabs>
        <w:spacing w:after="0" w:line="240" w:lineRule="auto"/>
        <w:contextualSpacing w:val="0"/>
        <w:rPr>
          <w:rFonts w:ascii="TH SarabunPSK" w:hAnsi="TH SarabunPSK" w:cs="TH SarabunPSK"/>
          <w:color w:val="000000"/>
          <w:sz w:val="32"/>
          <w:szCs w:val="32"/>
        </w:rPr>
      </w:pPr>
      <w:r>
        <w:rPr>
          <w:rFonts w:ascii="TH SarabunPSK" w:eastAsia="TH SarabunPSK" w:hAnsi="TH SarabunPSK" w:cs="TH SarabunPSK"/>
          <w:sz w:val="32"/>
          <w:szCs w:val="32"/>
          <w:u w:color="000000"/>
          <w:bdr w:val="nil"/>
        </w:rPr>
        <w:t>AUN</w:t>
      </w:r>
      <w:r w:rsidR="002020D1">
        <w:rPr>
          <w:rFonts w:ascii="TH SarabunPSK" w:eastAsia="TH SarabunPSK" w:hAnsi="TH SarabunPSK" w:cs="TH SarabunPSK"/>
          <w:sz w:val="32"/>
          <w:szCs w:val="32"/>
          <w:u w:color="000000"/>
          <w:bdr w:val="nil"/>
        </w:rPr>
        <w:t>-QA</w:t>
      </w:r>
      <w:r w:rsidR="005F2AE6">
        <w:rPr>
          <w:rFonts w:ascii="TH SarabunPSK" w:eastAsia="TH SarabunPSK" w:hAnsi="TH SarabunPSK" w:cs="TH SarabunPSK"/>
          <w:sz w:val="32"/>
          <w:szCs w:val="32"/>
          <w:u w:color="000000"/>
          <w:bdr w:val="nil"/>
        </w:rPr>
        <w:t xml:space="preserve"> </w:t>
      </w:r>
      <w:r w:rsidR="00C14E81">
        <w:rPr>
          <w:rFonts w:ascii="TH SarabunPSK" w:eastAsia="TH SarabunPSK" w:hAnsi="TH SarabunPSK" w:cs="TH SarabunPSK"/>
          <w:sz w:val="32"/>
          <w:szCs w:val="32"/>
          <w:u w:color="000000"/>
          <w:bdr w:val="nil"/>
        </w:rPr>
        <w:t>8</w:t>
      </w:r>
      <w:r w:rsidRPr="00FA0F23">
        <w:rPr>
          <w:rFonts w:ascii="TH SarabunPSK" w:eastAsia="TH SarabunPSK" w:hAnsi="TH SarabunPSK" w:cs="TH SarabunPSK"/>
          <w:sz w:val="32"/>
          <w:szCs w:val="32"/>
          <w:u w:color="000000"/>
          <w:bdr w:val="nil"/>
        </w:rPr>
        <w:t>-1</w:t>
      </w:r>
      <w:r>
        <w:rPr>
          <w:rFonts w:ascii="TH SarabunPSK" w:eastAsia="TH SarabunPSK" w:hAnsi="TH SarabunPSK" w:cs="TH SarabunPSK"/>
          <w:sz w:val="32"/>
          <w:szCs w:val="32"/>
          <w:u w:color="000000"/>
          <w:bdr w:val="nil"/>
        </w:rPr>
        <w:tab/>
      </w:r>
      <w:r>
        <w:rPr>
          <w:rFonts w:ascii="TH SarabunPSK" w:hAnsi="TH SarabunPSK" w:cs="TH SarabunPSK"/>
          <w:color w:val="000000"/>
          <w:sz w:val="32"/>
          <w:szCs w:val="32"/>
        </w:rPr>
        <w:t>…………………………………………</w:t>
      </w:r>
      <w:r w:rsidR="002020D1">
        <w:rPr>
          <w:rFonts w:ascii="TH SarabunPSK" w:hAnsi="TH SarabunPSK" w:cs="TH SarabunPSK"/>
          <w:color w:val="000000"/>
          <w:sz w:val="32"/>
          <w:szCs w:val="32"/>
        </w:rPr>
        <w:t>……………………………………………………………………………</w:t>
      </w:r>
    </w:p>
    <w:p w:rsidR="005F2AE6" w:rsidRDefault="005F2AE6" w:rsidP="005F2AE6">
      <w:pPr>
        <w:pStyle w:val="ListParagraph"/>
        <w:tabs>
          <w:tab w:val="left" w:pos="1710"/>
        </w:tabs>
        <w:spacing w:after="0" w:line="240" w:lineRule="auto"/>
        <w:contextualSpacing w:val="0"/>
        <w:rPr>
          <w:rFonts w:ascii="TH SarabunPSK" w:hAnsi="TH SarabunPSK" w:cs="TH SarabunPSK"/>
          <w:color w:val="000000"/>
          <w:sz w:val="32"/>
          <w:szCs w:val="32"/>
        </w:rPr>
      </w:pPr>
      <w:r>
        <w:rPr>
          <w:rFonts w:ascii="TH SarabunPSK" w:eastAsia="TH SarabunPSK" w:hAnsi="TH SarabunPSK" w:cs="TH SarabunPSK"/>
          <w:sz w:val="32"/>
          <w:szCs w:val="32"/>
          <w:u w:color="000000"/>
          <w:bdr w:val="nil"/>
        </w:rPr>
        <w:t xml:space="preserve">AUN-QA </w:t>
      </w:r>
      <w:r w:rsidR="00C14E81">
        <w:rPr>
          <w:rFonts w:ascii="TH SarabunPSK" w:eastAsia="TH SarabunPSK" w:hAnsi="TH SarabunPSK" w:cs="TH SarabunPSK"/>
          <w:sz w:val="32"/>
          <w:szCs w:val="32"/>
          <w:u w:color="000000"/>
          <w:bdr w:val="nil"/>
        </w:rPr>
        <w:t>8</w:t>
      </w:r>
      <w:r w:rsidRPr="00FA0F23">
        <w:rPr>
          <w:rFonts w:ascii="TH SarabunPSK" w:eastAsia="TH SarabunPSK" w:hAnsi="TH SarabunPSK" w:cs="TH SarabunPSK"/>
          <w:sz w:val="32"/>
          <w:szCs w:val="32"/>
          <w:u w:color="000000"/>
          <w:bdr w:val="nil"/>
        </w:rPr>
        <w:t>-</w:t>
      </w:r>
      <w:r>
        <w:rPr>
          <w:rFonts w:ascii="TH SarabunPSK" w:eastAsia="TH SarabunPSK" w:hAnsi="TH SarabunPSK" w:cs="TH SarabunPSK"/>
          <w:sz w:val="32"/>
          <w:szCs w:val="32"/>
          <w:u w:color="000000"/>
          <w:bdr w:val="nil"/>
        </w:rPr>
        <w:t>2</w:t>
      </w:r>
      <w:r>
        <w:rPr>
          <w:rFonts w:ascii="TH SarabunPSK" w:eastAsia="TH SarabunPSK" w:hAnsi="TH SarabunPSK" w:cs="TH SarabunPSK"/>
          <w:sz w:val="32"/>
          <w:szCs w:val="32"/>
          <w:u w:color="000000"/>
          <w:bdr w:val="nil"/>
        </w:rPr>
        <w:tab/>
      </w:r>
      <w:r>
        <w:rPr>
          <w:rFonts w:ascii="TH SarabunPSK" w:hAnsi="TH SarabunPSK" w:cs="TH SarabunPSK"/>
          <w:color w:val="000000"/>
          <w:sz w:val="32"/>
          <w:szCs w:val="32"/>
        </w:rPr>
        <w:t>………………………………………………………………………………………………………………………</w:t>
      </w:r>
    </w:p>
    <w:p w:rsidR="005F2AE6" w:rsidRDefault="005F2AE6" w:rsidP="005F2AE6">
      <w:pPr>
        <w:pStyle w:val="ListParagraph"/>
        <w:tabs>
          <w:tab w:val="left" w:pos="1710"/>
        </w:tabs>
        <w:spacing w:after="0" w:line="240" w:lineRule="auto"/>
        <w:contextualSpacing w:val="0"/>
        <w:rPr>
          <w:rFonts w:ascii="TH SarabunPSK" w:hAnsi="TH SarabunPSK" w:cs="TH SarabunPSK"/>
          <w:color w:val="000000"/>
          <w:sz w:val="32"/>
          <w:szCs w:val="32"/>
        </w:rPr>
      </w:pPr>
      <w:r>
        <w:rPr>
          <w:rFonts w:ascii="TH SarabunPSK" w:eastAsia="TH SarabunPSK" w:hAnsi="TH SarabunPSK" w:cs="TH SarabunPSK"/>
          <w:sz w:val="32"/>
          <w:szCs w:val="32"/>
          <w:u w:color="000000"/>
          <w:bdr w:val="nil"/>
        </w:rPr>
        <w:t xml:space="preserve">AUN-QA </w:t>
      </w:r>
      <w:r w:rsidR="00C14E81">
        <w:rPr>
          <w:rFonts w:ascii="TH SarabunPSK" w:eastAsia="TH SarabunPSK" w:hAnsi="TH SarabunPSK" w:cs="TH SarabunPSK"/>
          <w:sz w:val="32"/>
          <w:szCs w:val="32"/>
          <w:u w:color="000000"/>
          <w:bdr w:val="nil"/>
        </w:rPr>
        <w:t>8</w:t>
      </w:r>
      <w:r w:rsidRPr="00FA0F23">
        <w:rPr>
          <w:rFonts w:ascii="TH SarabunPSK" w:eastAsia="TH SarabunPSK" w:hAnsi="TH SarabunPSK" w:cs="TH SarabunPSK"/>
          <w:sz w:val="32"/>
          <w:szCs w:val="32"/>
          <w:u w:color="000000"/>
          <w:bdr w:val="nil"/>
        </w:rPr>
        <w:t>-</w:t>
      </w:r>
      <w:r>
        <w:rPr>
          <w:rFonts w:ascii="TH SarabunPSK" w:eastAsia="TH SarabunPSK" w:hAnsi="TH SarabunPSK" w:cs="TH SarabunPSK"/>
          <w:sz w:val="32"/>
          <w:szCs w:val="32"/>
          <w:u w:color="000000"/>
          <w:bdr w:val="nil"/>
        </w:rPr>
        <w:t>3</w:t>
      </w:r>
      <w:r>
        <w:rPr>
          <w:rFonts w:ascii="TH SarabunPSK" w:eastAsia="TH SarabunPSK" w:hAnsi="TH SarabunPSK" w:cs="TH SarabunPSK"/>
          <w:sz w:val="32"/>
          <w:szCs w:val="32"/>
          <w:u w:color="000000"/>
          <w:bdr w:val="nil"/>
        </w:rPr>
        <w:tab/>
      </w:r>
      <w:r>
        <w:rPr>
          <w:rFonts w:ascii="TH SarabunPSK" w:hAnsi="TH SarabunPSK" w:cs="TH SarabunPSK"/>
          <w:color w:val="000000"/>
          <w:sz w:val="32"/>
          <w:szCs w:val="32"/>
        </w:rPr>
        <w:t>………………………………………………………………………………………………………………………</w:t>
      </w:r>
    </w:p>
    <w:p w:rsidR="005F2AE6" w:rsidRDefault="005F2AE6" w:rsidP="005F2AE6">
      <w:pPr>
        <w:pStyle w:val="ListParagraph"/>
        <w:tabs>
          <w:tab w:val="left" w:pos="1710"/>
        </w:tabs>
        <w:spacing w:after="0" w:line="240" w:lineRule="auto"/>
        <w:contextualSpacing w:val="0"/>
        <w:rPr>
          <w:rFonts w:ascii="TH SarabunPSK" w:hAnsi="TH SarabunPSK" w:cs="TH SarabunPSK"/>
          <w:color w:val="000000"/>
          <w:sz w:val="32"/>
          <w:szCs w:val="32"/>
        </w:rPr>
      </w:pPr>
      <w:r>
        <w:rPr>
          <w:rFonts w:ascii="TH SarabunPSK" w:eastAsia="TH SarabunPSK" w:hAnsi="TH SarabunPSK" w:cs="TH SarabunPSK"/>
          <w:sz w:val="32"/>
          <w:szCs w:val="32"/>
          <w:u w:color="000000"/>
          <w:bdr w:val="nil"/>
        </w:rPr>
        <w:t xml:space="preserve">AUN-QA </w:t>
      </w:r>
      <w:r w:rsidR="00C14E81">
        <w:rPr>
          <w:rFonts w:ascii="TH SarabunPSK" w:eastAsia="TH SarabunPSK" w:hAnsi="TH SarabunPSK" w:cs="TH SarabunPSK"/>
          <w:sz w:val="32"/>
          <w:szCs w:val="32"/>
          <w:u w:color="000000"/>
          <w:bdr w:val="nil"/>
        </w:rPr>
        <w:t>8</w:t>
      </w:r>
      <w:r w:rsidRPr="00FA0F23">
        <w:rPr>
          <w:rFonts w:ascii="TH SarabunPSK" w:eastAsia="TH SarabunPSK" w:hAnsi="TH SarabunPSK" w:cs="TH SarabunPSK"/>
          <w:sz w:val="32"/>
          <w:szCs w:val="32"/>
          <w:u w:color="000000"/>
          <w:bdr w:val="nil"/>
        </w:rPr>
        <w:t>-</w:t>
      </w:r>
      <w:r>
        <w:rPr>
          <w:rFonts w:ascii="TH SarabunPSK" w:eastAsia="TH SarabunPSK" w:hAnsi="TH SarabunPSK" w:cs="TH SarabunPSK"/>
          <w:sz w:val="32"/>
          <w:szCs w:val="32"/>
          <w:u w:color="000000"/>
          <w:bdr w:val="nil"/>
        </w:rPr>
        <w:t>4</w:t>
      </w:r>
      <w:r>
        <w:rPr>
          <w:rFonts w:ascii="TH SarabunPSK" w:eastAsia="TH SarabunPSK" w:hAnsi="TH SarabunPSK" w:cs="TH SarabunPSK"/>
          <w:sz w:val="32"/>
          <w:szCs w:val="32"/>
          <w:u w:color="000000"/>
          <w:bdr w:val="nil"/>
        </w:rPr>
        <w:tab/>
      </w:r>
      <w:r>
        <w:rPr>
          <w:rFonts w:ascii="TH SarabunPSK" w:hAnsi="TH SarabunPSK" w:cs="TH SarabunPSK"/>
          <w:color w:val="000000"/>
          <w:sz w:val="32"/>
          <w:szCs w:val="32"/>
        </w:rPr>
        <w:t>………………………………………………………………………………………………………………………</w:t>
      </w:r>
    </w:p>
    <w:p w:rsidR="00C14E81" w:rsidRPr="00C14E81" w:rsidRDefault="00C14E81" w:rsidP="00C14E81">
      <w:pPr>
        <w:autoSpaceDE w:val="0"/>
        <w:autoSpaceDN w:val="0"/>
        <w:adjustRightInd w:val="0"/>
        <w:rPr>
          <w:rFonts w:ascii="TH SarabunPSK" w:eastAsiaTheme="minorHAnsi" w:hAnsi="TH SarabunPSK" w:cs="TH SarabunPSK"/>
          <w:b/>
          <w:bCs/>
          <w:color w:val="000000"/>
          <w:sz w:val="32"/>
          <w:szCs w:val="32"/>
          <w:u w:val="single"/>
        </w:rPr>
      </w:pPr>
      <w:r w:rsidRPr="00C14E81">
        <w:rPr>
          <w:rFonts w:ascii="TH SarabunPSK" w:eastAsiaTheme="minorHAnsi" w:hAnsi="TH SarabunPSK" w:cs="TH SarabunPSK"/>
          <w:b/>
          <w:bCs/>
          <w:color w:val="000000"/>
          <w:sz w:val="32"/>
          <w:szCs w:val="32"/>
          <w:u w:val="single"/>
        </w:rPr>
        <w:t>Diagnostic Questions</w:t>
      </w:r>
    </w:p>
    <w:p w:rsidR="00C14E81" w:rsidRPr="00EE3125" w:rsidRDefault="00C14E81" w:rsidP="00C14E81">
      <w:pPr>
        <w:autoSpaceDE w:val="0"/>
        <w:autoSpaceDN w:val="0"/>
        <w:adjustRightInd w:val="0"/>
        <w:rPr>
          <w:rFonts w:ascii="TH SarabunPSK" w:eastAsiaTheme="minorHAnsi" w:hAnsi="TH SarabunPSK" w:cs="TH SarabunPSK"/>
          <w:b/>
          <w:bCs/>
          <w:color w:val="000000"/>
          <w:sz w:val="32"/>
          <w:szCs w:val="32"/>
          <w:u w:val="single"/>
        </w:rPr>
      </w:pPr>
      <w:r w:rsidRPr="00EE3125">
        <w:rPr>
          <w:rFonts w:ascii="TH SarabunPSK" w:eastAsiaTheme="minorHAnsi" w:hAnsi="TH SarabunPSK" w:cs="TH SarabunPSK"/>
          <w:b/>
          <w:bCs/>
          <w:color w:val="000000"/>
          <w:sz w:val="32"/>
          <w:szCs w:val="32"/>
          <w:u w:val="single"/>
        </w:rPr>
        <w:t>Student Support:</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Does the department have a monitoring system for recording study progress</w:t>
      </w:r>
      <w:r w:rsidR="00EE3125" w:rsidRPr="00EE3125">
        <w:rPr>
          <w:rFonts w:ascii="TH SarabunPSK" w:eastAsiaTheme="minorHAnsi" w:hAnsi="TH SarabunPSK" w:cs="TH SarabunPSK"/>
          <w:color w:val="000000"/>
          <w:sz w:val="32"/>
          <w:szCs w:val="32"/>
        </w:rPr>
        <w:t xml:space="preserve"> </w:t>
      </w:r>
      <w:r w:rsidRPr="00EE3125">
        <w:rPr>
          <w:rFonts w:ascii="TH SarabunPSK" w:eastAsiaTheme="minorHAnsi" w:hAnsi="TH SarabunPSK" w:cs="TH SarabunPSK"/>
          <w:color w:val="000000"/>
          <w:sz w:val="32"/>
          <w:szCs w:val="32"/>
        </w:rPr>
        <w:t>and following graduates (for example, tracer surveys)?</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How is the data of the monitoring system used?</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What role do academic staff members play in informing and coaching</w:t>
      </w:r>
      <w:r w:rsidR="00EE3125" w:rsidRPr="00EE3125">
        <w:rPr>
          <w:rFonts w:ascii="TH SarabunPSK" w:eastAsiaTheme="minorHAnsi" w:hAnsi="TH SarabunPSK" w:cs="TH SarabunPSK"/>
          <w:color w:val="000000"/>
          <w:sz w:val="32"/>
          <w:szCs w:val="32"/>
        </w:rPr>
        <w:t xml:space="preserve"> </w:t>
      </w:r>
      <w:r w:rsidRPr="00EE3125">
        <w:rPr>
          <w:rFonts w:ascii="TH SarabunPSK" w:eastAsiaTheme="minorHAnsi" w:hAnsi="TH SarabunPSK" w:cs="TH SarabunPSK"/>
          <w:color w:val="000000"/>
          <w:sz w:val="32"/>
          <w:szCs w:val="32"/>
        </w:rPr>
        <w:t xml:space="preserve">students and integrating them into the </w:t>
      </w:r>
      <w:proofErr w:type="spellStart"/>
      <w:r w:rsidRPr="00EE3125">
        <w:rPr>
          <w:rFonts w:ascii="TH SarabunPSK" w:eastAsiaTheme="minorHAnsi" w:hAnsi="TH SarabunPSK" w:cs="TH SarabunPSK"/>
          <w:color w:val="000000"/>
          <w:sz w:val="32"/>
          <w:szCs w:val="32"/>
        </w:rPr>
        <w:t>programme</w:t>
      </w:r>
      <w:proofErr w:type="spellEnd"/>
      <w:r w:rsidRPr="00EE3125">
        <w:rPr>
          <w:rFonts w:ascii="TH SarabunPSK" w:eastAsiaTheme="minorHAnsi" w:hAnsi="TH SarabunPSK" w:cs="TH SarabunPSK"/>
          <w:color w:val="000000"/>
          <w:sz w:val="32"/>
          <w:szCs w:val="32"/>
        </w:rPr>
        <w:t>?</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How are students informed about their study plans?</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Is special attention paid to coaching of first year students and underperformed</w:t>
      </w:r>
      <w:r w:rsidR="00EE3125" w:rsidRPr="00EE3125">
        <w:rPr>
          <w:rFonts w:ascii="TH SarabunPSK" w:eastAsiaTheme="minorHAnsi" w:hAnsi="TH SarabunPSK" w:cs="TH SarabunPSK"/>
          <w:color w:val="000000"/>
          <w:sz w:val="32"/>
          <w:szCs w:val="32"/>
        </w:rPr>
        <w:t xml:space="preserve"> </w:t>
      </w:r>
      <w:r w:rsidRPr="00EE3125">
        <w:rPr>
          <w:rFonts w:ascii="TH SarabunPSK" w:eastAsiaTheme="minorHAnsi" w:hAnsi="TH SarabunPSK" w:cs="TH SarabunPSK"/>
          <w:color w:val="000000"/>
          <w:sz w:val="32"/>
          <w:szCs w:val="32"/>
        </w:rPr>
        <w:t>students? If so, how does it work?</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Is specific support given to provide study skills for students with problems?</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Is separate attention paid to coaching of advanced students?</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Is assistance given in completing the final project? Where can students who</w:t>
      </w:r>
      <w:r w:rsidR="00EE3125" w:rsidRPr="00EE3125">
        <w:rPr>
          <w:rFonts w:ascii="TH SarabunPSK" w:eastAsiaTheme="minorHAnsi" w:hAnsi="TH SarabunPSK" w:cs="TH SarabunPSK"/>
          <w:color w:val="000000"/>
          <w:sz w:val="32"/>
          <w:szCs w:val="32"/>
        </w:rPr>
        <w:t xml:space="preserve"> </w:t>
      </w:r>
      <w:r w:rsidRPr="00EE3125">
        <w:rPr>
          <w:rFonts w:ascii="TH SarabunPSK" w:eastAsiaTheme="minorHAnsi" w:hAnsi="TH SarabunPSK" w:cs="TH SarabunPSK"/>
          <w:color w:val="000000"/>
          <w:sz w:val="32"/>
          <w:szCs w:val="32"/>
        </w:rPr>
        <w:t>get stuck with their practical training or final project get help?</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How are students advised on problems concerning course options, change of</w:t>
      </w:r>
      <w:r w:rsidR="00EE3125" w:rsidRPr="00EE3125">
        <w:rPr>
          <w:rFonts w:ascii="TH SarabunPSK" w:eastAsiaTheme="minorHAnsi" w:hAnsi="TH SarabunPSK" w:cs="TH SarabunPSK"/>
          <w:color w:val="000000"/>
          <w:sz w:val="32"/>
          <w:szCs w:val="32"/>
        </w:rPr>
        <w:t xml:space="preserve"> </w:t>
      </w:r>
      <w:r w:rsidRPr="00EE3125">
        <w:rPr>
          <w:rFonts w:ascii="TH SarabunPSK" w:eastAsiaTheme="minorHAnsi" w:hAnsi="TH SarabunPSK" w:cs="TH SarabunPSK"/>
          <w:color w:val="000000"/>
          <w:sz w:val="32"/>
          <w:szCs w:val="32"/>
        </w:rPr>
        <w:t>options, interruption or termination of studies?</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How is information provided to students on career prospects?</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Are the reasons examined for students who take longer than expected to</w:t>
      </w:r>
      <w:r w:rsidR="00EE3125">
        <w:rPr>
          <w:rFonts w:ascii="TH SarabunPSK" w:eastAsiaTheme="minorHAnsi" w:hAnsi="TH SarabunPSK" w:cs="TH SarabunPSK"/>
          <w:color w:val="000000"/>
          <w:sz w:val="32"/>
          <w:szCs w:val="32"/>
        </w:rPr>
        <w:t xml:space="preserve"> </w:t>
      </w:r>
      <w:r w:rsidRPr="00EE3125">
        <w:rPr>
          <w:rFonts w:ascii="TH SarabunPSK" w:eastAsiaTheme="minorHAnsi" w:hAnsi="TH SarabunPSK" w:cs="TH SarabunPSK"/>
          <w:color w:val="000000"/>
          <w:sz w:val="32"/>
          <w:szCs w:val="32"/>
        </w:rPr>
        <w:t xml:space="preserve">complete </w:t>
      </w:r>
      <w:proofErr w:type="gramStart"/>
      <w:r w:rsidRPr="00EE3125">
        <w:rPr>
          <w:rFonts w:ascii="TH SarabunPSK" w:eastAsiaTheme="minorHAnsi" w:hAnsi="TH SarabunPSK" w:cs="TH SarabunPSK"/>
          <w:color w:val="000000"/>
          <w:sz w:val="32"/>
          <w:szCs w:val="32"/>
        </w:rPr>
        <w:t xml:space="preserve">the </w:t>
      </w:r>
      <w:r w:rsidR="00EE3125">
        <w:rPr>
          <w:rFonts w:ascii="TH SarabunPSK" w:eastAsiaTheme="minorHAnsi" w:hAnsi="TH SarabunPSK" w:cs="TH SarabunPSK"/>
          <w:color w:val="000000"/>
          <w:sz w:val="32"/>
          <w:szCs w:val="32"/>
        </w:rPr>
        <w:t xml:space="preserve"> </w:t>
      </w:r>
      <w:proofErr w:type="spellStart"/>
      <w:r w:rsidRPr="00EE3125">
        <w:rPr>
          <w:rFonts w:ascii="TH SarabunPSK" w:eastAsiaTheme="minorHAnsi" w:hAnsi="TH SarabunPSK" w:cs="TH SarabunPSK"/>
          <w:color w:val="000000"/>
          <w:sz w:val="32"/>
          <w:szCs w:val="32"/>
        </w:rPr>
        <w:t>programme</w:t>
      </w:r>
      <w:proofErr w:type="spellEnd"/>
      <w:proofErr w:type="gramEnd"/>
      <w:r w:rsidRPr="00EE3125">
        <w:rPr>
          <w:rFonts w:ascii="TH SarabunPSK" w:eastAsiaTheme="minorHAnsi" w:hAnsi="TH SarabunPSK" w:cs="TH SarabunPSK"/>
          <w:color w:val="000000"/>
          <w:sz w:val="32"/>
          <w:szCs w:val="32"/>
        </w:rPr>
        <w:t>?</w:t>
      </w:r>
    </w:p>
    <w:p w:rsidR="00C14E81" w:rsidRPr="00EE3125"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EE3125">
        <w:rPr>
          <w:rFonts w:ascii="TH SarabunPSK" w:eastAsiaTheme="minorHAnsi" w:hAnsi="TH SarabunPSK" w:cs="TH SarabunPSK"/>
          <w:color w:val="000000"/>
          <w:sz w:val="32"/>
          <w:szCs w:val="32"/>
        </w:rPr>
        <w:t>Are students satisfied with the support services available?</w:t>
      </w:r>
    </w:p>
    <w:p w:rsidR="00C14E81" w:rsidRPr="00C14E81" w:rsidRDefault="00C14E81" w:rsidP="00C14E81">
      <w:pPr>
        <w:autoSpaceDE w:val="0"/>
        <w:autoSpaceDN w:val="0"/>
        <w:adjustRightInd w:val="0"/>
        <w:rPr>
          <w:rFonts w:ascii="TH SarabunPSK" w:eastAsiaTheme="minorHAnsi" w:hAnsi="TH SarabunPSK" w:cs="TH SarabunPSK"/>
          <w:b/>
          <w:bCs/>
          <w:color w:val="000000"/>
          <w:sz w:val="32"/>
          <w:szCs w:val="32"/>
          <w:u w:val="single"/>
        </w:rPr>
      </w:pPr>
      <w:r w:rsidRPr="00C14E81">
        <w:rPr>
          <w:rFonts w:ascii="TH SarabunPSK" w:eastAsiaTheme="minorHAnsi" w:hAnsi="TH SarabunPSK" w:cs="TH SarabunPSK"/>
          <w:b/>
          <w:bCs/>
          <w:color w:val="000000"/>
          <w:sz w:val="32"/>
          <w:szCs w:val="32"/>
          <w:u w:val="single"/>
        </w:rPr>
        <w:t>Sources of Evidence</w:t>
      </w:r>
    </w:p>
    <w:p w:rsidR="00C14E81" w:rsidRPr="00C14E81"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C14E81">
        <w:rPr>
          <w:rFonts w:ascii="TH SarabunPSK" w:eastAsiaTheme="minorHAnsi" w:hAnsi="TH SarabunPSK" w:cs="TH SarabunPSK"/>
          <w:color w:val="000000"/>
          <w:sz w:val="32"/>
          <w:szCs w:val="32"/>
        </w:rPr>
        <w:lastRenderedPageBreak/>
        <w:t>Student performance reports</w:t>
      </w:r>
    </w:p>
    <w:p w:rsidR="00C14E81" w:rsidRPr="00C14E81"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C14E81">
        <w:rPr>
          <w:rFonts w:ascii="TH SarabunPSK" w:eastAsiaTheme="minorHAnsi" w:hAnsi="TH SarabunPSK" w:cs="TH SarabunPSK"/>
          <w:color w:val="000000"/>
          <w:sz w:val="32"/>
          <w:szCs w:val="32"/>
        </w:rPr>
        <w:t xml:space="preserve">Participation in academic and non-academic activities, extracurricular </w:t>
      </w:r>
      <w:proofErr w:type="spellStart"/>
      <w:r w:rsidRPr="00C14E81">
        <w:rPr>
          <w:rFonts w:ascii="TH SarabunPSK" w:eastAsiaTheme="minorHAnsi" w:hAnsi="TH SarabunPSK" w:cs="TH SarabunPSK"/>
          <w:color w:val="000000"/>
          <w:sz w:val="32"/>
          <w:szCs w:val="32"/>
        </w:rPr>
        <w:t>activities</w:t>
      </w:r>
      <w:proofErr w:type="gramStart"/>
      <w:r w:rsidRPr="00C14E81">
        <w:rPr>
          <w:rFonts w:ascii="TH SarabunPSK" w:eastAsiaTheme="minorHAnsi" w:hAnsi="TH SarabunPSK" w:cs="TH SarabunPSK"/>
          <w:color w:val="000000"/>
          <w:sz w:val="32"/>
          <w:szCs w:val="32"/>
        </w:rPr>
        <w:t>,competition</w:t>
      </w:r>
      <w:proofErr w:type="spellEnd"/>
      <w:proofErr w:type="gramEnd"/>
      <w:r w:rsidRPr="00C14E81">
        <w:rPr>
          <w:rFonts w:ascii="TH SarabunPSK" w:eastAsiaTheme="minorHAnsi" w:hAnsi="TH SarabunPSK" w:cs="TH SarabunPSK"/>
          <w:color w:val="000000"/>
          <w:sz w:val="32"/>
          <w:szCs w:val="32"/>
        </w:rPr>
        <w:t>, etc.</w:t>
      </w:r>
    </w:p>
    <w:p w:rsidR="00C14E81" w:rsidRPr="00C14E81"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C14E81">
        <w:rPr>
          <w:rFonts w:ascii="TH SarabunPSK" w:eastAsiaTheme="minorHAnsi" w:hAnsi="TH SarabunPSK" w:cs="TH SarabunPSK"/>
          <w:color w:val="000000"/>
          <w:sz w:val="32"/>
          <w:szCs w:val="32"/>
        </w:rPr>
        <w:t>Mechanisms to report and feedback on student progress</w:t>
      </w:r>
    </w:p>
    <w:p w:rsidR="00C14E81" w:rsidRPr="00C14E81" w:rsidRDefault="00C14E81" w:rsidP="00DF6118">
      <w:pPr>
        <w:pStyle w:val="ListParagraph"/>
        <w:numPr>
          <w:ilvl w:val="0"/>
          <w:numId w:val="4"/>
        </w:numPr>
        <w:autoSpaceDE w:val="0"/>
        <w:autoSpaceDN w:val="0"/>
        <w:adjustRightInd w:val="0"/>
        <w:spacing w:line="340" w:lineRule="exact"/>
        <w:ind w:left="187" w:hanging="187"/>
        <w:rPr>
          <w:rFonts w:ascii="TH SarabunPSK" w:eastAsiaTheme="minorHAnsi" w:hAnsi="TH SarabunPSK" w:cs="TH SarabunPSK"/>
          <w:color w:val="000000"/>
          <w:sz w:val="32"/>
          <w:szCs w:val="32"/>
        </w:rPr>
      </w:pPr>
      <w:r w:rsidRPr="00C14E81">
        <w:rPr>
          <w:rFonts w:ascii="TH SarabunPSK" w:eastAsiaTheme="minorHAnsi" w:hAnsi="TH SarabunPSK" w:cs="TH SarabunPSK"/>
          <w:color w:val="000000"/>
          <w:sz w:val="32"/>
          <w:szCs w:val="32"/>
        </w:rPr>
        <w:t>Provision of student support services at university and faculty level</w:t>
      </w:r>
    </w:p>
    <w:p w:rsidR="008429E8" w:rsidRDefault="00C14E81" w:rsidP="00967029">
      <w:pPr>
        <w:pStyle w:val="ListParagraph"/>
        <w:numPr>
          <w:ilvl w:val="0"/>
          <w:numId w:val="4"/>
        </w:numPr>
        <w:tabs>
          <w:tab w:val="left" w:pos="567"/>
        </w:tabs>
        <w:autoSpaceDE w:val="0"/>
        <w:autoSpaceDN w:val="0"/>
        <w:adjustRightInd w:val="0"/>
        <w:spacing w:line="340" w:lineRule="exact"/>
        <w:ind w:left="187" w:hanging="187"/>
        <w:jc w:val="both"/>
        <w:rPr>
          <w:rFonts w:ascii="TH SarabunPSK" w:eastAsiaTheme="minorHAnsi" w:hAnsi="TH SarabunPSK" w:cs="TH SarabunPSK"/>
          <w:color w:val="000000"/>
          <w:sz w:val="32"/>
          <w:szCs w:val="32"/>
        </w:rPr>
      </w:pPr>
      <w:r w:rsidRPr="0017669F">
        <w:rPr>
          <w:rFonts w:ascii="TH SarabunPSK" w:eastAsiaTheme="minorHAnsi" w:hAnsi="TH SarabunPSK" w:cs="TH SarabunPSK"/>
          <w:color w:val="000000"/>
          <w:sz w:val="32"/>
          <w:szCs w:val="32"/>
        </w:rPr>
        <w:t>Coaching, mentoring and counselling schemes</w:t>
      </w:r>
    </w:p>
    <w:p w:rsidR="007339FB" w:rsidRDefault="007339FB" w:rsidP="007339FB">
      <w:pPr>
        <w:tabs>
          <w:tab w:val="left" w:pos="567"/>
        </w:tabs>
        <w:autoSpaceDE w:val="0"/>
        <w:autoSpaceDN w:val="0"/>
        <w:adjustRightInd w:val="0"/>
        <w:spacing w:line="340" w:lineRule="exact"/>
        <w:jc w:val="both"/>
        <w:rPr>
          <w:rFonts w:ascii="TH SarabunPSK" w:eastAsiaTheme="minorHAnsi" w:hAnsi="TH SarabunPSK" w:cs="TH SarabunPSK"/>
          <w:color w:val="000000"/>
          <w:sz w:val="32"/>
          <w:szCs w:val="32"/>
        </w:rPr>
      </w:pPr>
    </w:p>
    <w:p w:rsidR="007339FB" w:rsidRPr="00165DED" w:rsidRDefault="007339FB" w:rsidP="007339FB">
      <w:pPr>
        <w:spacing w:before="120" w:after="120"/>
        <w:rPr>
          <w:rFonts w:ascii="TH SarabunPSK" w:hAnsi="TH SarabunPSK" w:cs="TH SarabunPSK"/>
          <w:b/>
          <w:bCs/>
          <w:color w:val="000000" w:themeColor="text1"/>
          <w:sz w:val="30"/>
          <w:szCs w:val="30"/>
          <w:cs/>
        </w:rPr>
      </w:pPr>
      <w:r w:rsidRPr="00165DED">
        <w:rPr>
          <w:rFonts w:ascii="TH SarabunPSK" w:hAnsi="TH SarabunPSK" w:cs="TH SarabunPSK" w:hint="cs"/>
          <w:b/>
          <w:bCs/>
          <w:color w:val="000000" w:themeColor="text1"/>
          <w:sz w:val="30"/>
          <w:szCs w:val="30"/>
          <w:cs/>
        </w:rPr>
        <w:t xml:space="preserve">เกณฑ์การประเมิน </w:t>
      </w:r>
      <w:r w:rsidRPr="00165DED">
        <w:rPr>
          <w:rFonts w:ascii="TH SarabunPSK" w:hAnsi="TH SarabunPSK" w:cs="TH SarabunPSK"/>
          <w:b/>
          <w:bCs/>
          <w:color w:val="000000" w:themeColor="text1"/>
          <w:sz w:val="30"/>
          <w:szCs w:val="30"/>
        </w:rPr>
        <w:t xml:space="preserve">AUN-QA </w:t>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010"/>
      </w:tblGrid>
      <w:tr w:rsidR="007339FB" w:rsidRPr="000A6770" w:rsidTr="009101E4">
        <w:trPr>
          <w:tblHeader/>
        </w:trPr>
        <w:tc>
          <w:tcPr>
            <w:tcW w:w="8910" w:type="dxa"/>
            <w:gridSpan w:val="2"/>
            <w:vAlign w:val="center"/>
          </w:tcPr>
          <w:p w:rsidR="007339FB" w:rsidRPr="000A6770" w:rsidRDefault="007339FB" w:rsidP="00236FE9">
            <w:pPr>
              <w:spacing w:line="340" w:lineRule="exact"/>
              <w:jc w:val="center"/>
              <w:rPr>
                <w:rFonts w:ascii="TH SarabunPSK" w:hAnsi="TH SarabunPSK" w:cs="TH SarabunPSK"/>
                <w:b/>
                <w:bCs/>
                <w:color w:val="000000" w:themeColor="text1"/>
                <w:sz w:val="30"/>
                <w:szCs w:val="30"/>
                <w:cs/>
              </w:rPr>
            </w:pPr>
            <w:r w:rsidRPr="000A6770">
              <w:rPr>
                <w:rFonts w:ascii="TH SarabunPSK" w:hAnsi="TH SarabunPSK" w:cs="TH SarabunPSK"/>
                <w:b/>
                <w:bCs/>
                <w:color w:val="000000" w:themeColor="text1"/>
                <w:sz w:val="30"/>
                <w:szCs w:val="30"/>
                <w:cs/>
              </w:rPr>
              <w:t xml:space="preserve">เกณฑ์การประเมิน </w:t>
            </w:r>
            <w:r w:rsidRPr="000A6770">
              <w:rPr>
                <w:rFonts w:ascii="TH SarabunPSK" w:hAnsi="TH SarabunPSK" w:cs="TH SarabunPSK"/>
                <w:b/>
                <w:bCs/>
                <w:color w:val="000000" w:themeColor="text1"/>
                <w:sz w:val="30"/>
                <w:szCs w:val="30"/>
              </w:rPr>
              <w:t xml:space="preserve">7 </w:t>
            </w:r>
            <w:r w:rsidRPr="000A6770">
              <w:rPr>
                <w:rFonts w:ascii="TH SarabunPSK" w:hAnsi="TH SarabunPSK" w:cs="TH SarabunPSK"/>
                <w:b/>
                <w:bCs/>
                <w:color w:val="000000" w:themeColor="text1"/>
                <w:sz w:val="30"/>
                <w:szCs w:val="30"/>
                <w:cs/>
              </w:rPr>
              <w:t>ระดับ</w:t>
            </w:r>
          </w:p>
        </w:tc>
      </w:tr>
      <w:tr w:rsidR="007339FB" w:rsidRPr="000A6770" w:rsidTr="009101E4">
        <w:trPr>
          <w:tblHeader/>
        </w:trPr>
        <w:tc>
          <w:tcPr>
            <w:tcW w:w="900" w:type="dxa"/>
          </w:tcPr>
          <w:p w:rsidR="007339FB" w:rsidRPr="000A6770" w:rsidRDefault="007339FB" w:rsidP="00236FE9">
            <w:pPr>
              <w:spacing w:line="340" w:lineRule="exact"/>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Rating</w:t>
            </w:r>
          </w:p>
        </w:tc>
        <w:tc>
          <w:tcPr>
            <w:tcW w:w="8010" w:type="dxa"/>
          </w:tcPr>
          <w:p w:rsidR="007339FB" w:rsidRPr="000A6770" w:rsidRDefault="007339FB" w:rsidP="00236FE9">
            <w:pPr>
              <w:spacing w:line="340" w:lineRule="exact"/>
              <w:jc w:val="center"/>
              <w:rPr>
                <w:rFonts w:ascii="TH SarabunPSK" w:hAnsi="TH SarabunPSK" w:cs="TH SarabunPSK"/>
                <w:b/>
                <w:bCs/>
                <w:color w:val="000000" w:themeColor="text1"/>
                <w:sz w:val="30"/>
                <w:szCs w:val="30"/>
                <w:cs/>
              </w:rPr>
            </w:pPr>
            <w:r w:rsidRPr="000A6770">
              <w:rPr>
                <w:rFonts w:ascii="TH SarabunPSK" w:hAnsi="TH SarabunPSK" w:cs="TH SarabunPSK"/>
                <w:b/>
                <w:bCs/>
                <w:color w:val="000000" w:themeColor="text1"/>
                <w:sz w:val="30"/>
                <w:szCs w:val="30"/>
              </w:rPr>
              <w:t>Description</w:t>
            </w:r>
          </w:p>
        </w:tc>
      </w:tr>
      <w:tr w:rsidR="007339FB" w:rsidRPr="000A6770" w:rsidTr="00236FE9">
        <w:trPr>
          <w:trHeight w:val="1030"/>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1</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Absolutely Inadequate</w:t>
            </w:r>
          </w:p>
          <w:p w:rsidR="007339FB" w:rsidRPr="000A6770" w:rsidRDefault="007339FB" w:rsidP="00236FE9">
            <w:pPr>
              <w:spacing w:line="280" w:lineRule="exact"/>
              <w:jc w:val="thaiDistribute"/>
              <w:rPr>
                <w:rFonts w:ascii="TH SarabunPSK" w:hAnsi="TH SarabunPSK" w:cs="TH SarabunPSK"/>
                <w:b/>
                <w:bCs/>
                <w:color w:val="000000" w:themeColor="text1"/>
                <w:sz w:val="30"/>
                <w:szCs w:val="30"/>
              </w:rPr>
            </w:pPr>
            <w:r w:rsidRPr="000A6770">
              <w:rPr>
                <w:rFonts w:ascii="TH SarabunPSK" w:hAnsi="TH SarabunPSK" w:cs="TH SarabunPSK"/>
                <w:color w:val="000000" w:themeColor="text1"/>
                <w:sz w:val="30"/>
                <w:szCs w:val="30"/>
              </w:rPr>
              <w:t>The QA practice to fulfil the criterion is not implemented. There are no plans, documents, evidences or results available. Immediate improvement must be made</w:t>
            </w:r>
            <w:r w:rsidRPr="000A6770">
              <w:rPr>
                <w:rFonts w:ascii="TH SarabunPSK" w:hAnsi="TH SarabunPSK" w:cs="TH SarabunPSK"/>
                <w:b/>
                <w:bCs/>
                <w:color w:val="000000" w:themeColor="text1"/>
                <w:sz w:val="30"/>
                <w:szCs w:val="30"/>
              </w:rPr>
              <w:t>.</w:t>
            </w:r>
          </w:p>
        </w:tc>
      </w:tr>
      <w:tr w:rsidR="007339FB" w:rsidRPr="000A6770" w:rsidTr="00236FE9">
        <w:trPr>
          <w:trHeight w:val="1354"/>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2</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Inadequate and Improvement is Necessary</w:t>
            </w:r>
          </w:p>
          <w:p w:rsidR="007339FB" w:rsidRPr="000A6770" w:rsidRDefault="007339FB" w:rsidP="00236FE9">
            <w:pPr>
              <w:spacing w:line="280" w:lineRule="exact"/>
              <w:jc w:val="thaiDistribute"/>
              <w:rPr>
                <w:rFonts w:ascii="TH SarabunPSK" w:hAnsi="TH SarabunPSK" w:cs="TH SarabunPSK"/>
                <w:color w:val="000000" w:themeColor="text1"/>
                <w:sz w:val="30"/>
                <w:szCs w:val="30"/>
                <w:cs/>
              </w:rPr>
            </w:pPr>
            <w:r w:rsidRPr="000A6770">
              <w:rPr>
                <w:rFonts w:ascii="TH SarabunPSK" w:hAnsi="TH SarabunPSK" w:cs="TH SarabunPSK"/>
                <w:color w:val="000000" w:themeColor="text1"/>
                <w:sz w:val="30"/>
                <w:szCs w:val="30"/>
              </w:rPr>
              <w:t>The QA practice to fulfil the criterion is still at its planning stage or is inadequate where improvement is necessary. There is little document or evidence available. Performance of the QA practice shows little or poor results.</w:t>
            </w:r>
          </w:p>
        </w:tc>
      </w:tr>
      <w:tr w:rsidR="007339FB" w:rsidRPr="000A6770" w:rsidTr="00236FE9">
        <w:trPr>
          <w:trHeight w:val="1597"/>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3</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Inadequate but Minor Improvement Will Make It Adequate</w:t>
            </w:r>
          </w:p>
          <w:p w:rsidR="007339FB" w:rsidRPr="000A6770" w:rsidRDefault="007339FB" w:rsidP="00236FE9">
            <w:pPr>
              <w:spacing w:line="280" w:lineRule="exact"/>
              <w:jc w:val="thaiDistribute"/>
              <w:rPr>
                <w:rFonts w:ascii="TH SarabunPSK" w:hAnsi="TH SarabunPSK" w:cs="TH SarabunPSK"/>
                <w:color w:val="000000" w:themeColor="text1"/>
                <w:sz w:val="30"/>
                <w:szCs w:val="30"/>
                <w:cs/>
              </w:rPr>
            </w:pPr>
            <w:r w:rsidRPr="000A6770">
              <w:rPr>
                <w:rFonts w:ascii="TH SarabunPSK" w:hAnsi="TH SarabunPSK" w:cs="TH SarabunPSK"/>
                <w:color w:val="000000" w:themeColor="text1"/>
                <w:sz w:val="30"/>
                <w:szCs w:val="30"/>
              </w:rPr>
              <w:t>The QA practice to fulfil the criterion is defined and implemented but minor improvement is needed to fully meet them. Documents are available but no clear evidence to support that they have been fully used. Performance of the QA practice shows inconsistent or some results.</w:t>
            </w:r>
          </w:p>
        </w:tc>
      </w:tr>
      <w:tr w:rsidR="007339FB" w:rsidRPr="000A6770" w:rsidTr="00236FE9">
        <w:trPr>
          <w:trHeight w:val="1336"/>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4</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 xml:space="preserve">Adequate as Expected </w:t>
            </w:r>
          </w:p>
          <w:p w:rsidR="007339FB" w:rsidRPr="000A6770" w:rsidRDefault="007339FB" w:rsidP="00236FE9">
            <w:pPr>
              <w:spacing w:line="280" w:lineRule="exact"/>
              <w:jc w:val="thaiDistribute"/>
              <w:rPr>
                <w:rFonts w:ascii="TH SarabunPSK" w:hAnsi="TH SarabunPSK" w:cs="TH SarabunPSK"/>
                <w:color w:val="000000" w:themeColor="text1"/>
                <w:sz w:val="30"/>
                <w:szCs w:val="30"/>
              </w:rPr>
            </w:pPr>
            <w:r w:rsidRPr="000A6770">
              <w:rPr>
                <w:rFonts w:ascii="TH SarabunPSK" w:hAnsi="TH SarabunPSK" w:cs="TH SarabunPSK"/>
                <w:color w:val="000000" w:themeColor="text1"/>
                <w:sz w:val="30"/>
                <w:szCs w:val="30"/>
              </w:rPr>
              <w:t>The QA practice to fulfil the criterion is adequate and evidences support that it has been fully implemented. Performance of the QA practice shows consistent results as expected.</w:t>
            </w:r>
          </w:p>
        </w:tc>
      </w:tr>
      <w:tr w:rsidR="007339FB" w:rsidRPr="000A6770" w:rsidTr="00236FE9">
        <w:trPr>
          <w:trHeight w:val="1336"/>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5</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Better Than Adequate</w:t>
            </w:r>
          </w:p>
          <w:p w:rsidR="007339FB" w:rsidRPr="000A6770" w:rsidRDefault="007339FB" w:rsidP="00236FE9">
            <w:pPr>
              <w:spacing w:line="280" w:lineRule="exact"/>
              <w:jc w:val="thaiDistribute"/>
              <w:rPr>
                <w:rFonts w:ascii="TH SarabunPSK" w:hAnsi="TH SarabunPSK" w:cs="TH SarabunPSK"/>
                <w:color w:val="000000" w:themeColor="text1"/>
                <w:sz w:val="30"/>
                <w:szCs w:val="30"/>
                <w:cs/>
              </w:rPr>
            </w:pPr>
            <w:r w:rsidRPr="000A6770">
              <w:rPr>
                <w:rFonts w:ascii="TH SarabunPSK" w:hAnsi="TH SarabunPSK" w:cs="TH SarabunPSK"/>
                <w:color w:val="000000" w:themeColor="text1"/>
                <w:sz w:val="30"/>
                <w:szCs w:val="30"/>
              </w:rPr>
              <w:t>The QA practice to fulfil the criterion is better than adequate. Evidences support that it has been efficiently implemented. Performance of the QA practice shows good results and positive improvement trend.</w:t>
            </w:r>
          </w:p>
        </w:tc>
      </w:tr>
      <w:tr w:rsidR="007339FB" w:rsidRPr="000A6770" w:rsidTr="00236FE9">
        <w:trPr>
          <w:trHeight w:val="1426"/>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6</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Example of Best Practices</w:t>
            </w:r>
          </w:p>
          <w:p w:rsidR="007339FB" w:rsidRPr="000A6770" w:rsidRDefault="007339FB" w:rsidP="00236FE9">
            <w:pPr>
              <w:spacing w:line="280" w:lineRule="exact"/>
              <w:jc w:val="thaiDistribute"/>
              <w:rPr>
                <w:rFonts w:ascii="TH SarabunPSK" w:hAnsi="TH SarabunPSK" w:cs="TH SarabunPSK"/>
                <w:color w:val="000000" w:themeColor="text1"/>
                <w:sz w:val="30"/>
                <w:szCs w:val="30"/>
              </w:rPr>
            </w:pPr>
            <w:r w:rsidRPr="000A6770">
              <w:rPr>
                <w:rFonts w:ascii="TH SarabunPSK" w:hAnsi="TH SarabunPSK" w:cs="TH SarabunPSK"/>
                <w:color w:val="000000" w:themeColor="text1"/>
                <w:sz w:val="30"/>
                <w:szCs w:val="30"/>
              </w:rPr>
              <w:t>The QA practice to fulfil the criterion is considered to be example of best practices in the field. Evidences support that it has been effectively implemented. Performance of QA practice shows very good results and positive improvement trend.</w:t>
            </w:r>
          </w:p>
        </w:tc>
      </w:tr>
      <w:tr w:rsidR="007339FB" w:rsidRPr="000A6770" w:rsidTr="00236FE9">
        <w:trPr>
          <w:trHeight w:val="1624"/>
        </w:trPr>
        <w:tc>
          <w:tcPr>
            <w:tcW w:w="900" w:type="dxa"/>
          </w:tcPr>
          <w:p w:rsidR="007339FB" w:rsidRPr="000A6770" w:rsidRDefault="007339FB" w:rsidP="00236FE9">
            <w:pPr>
              <w:jc w:val="center"/>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lastRenderedPageBreak/>
              <w:t>7</w:t>
            </w:r>
          </w:p>
        </w:tc>
        <w:tc>
          <w:tcPr>
            <w:tcW w:w="8010" w:type="dxa"/>
          </w:tcPr>
          <w:p w:rsidR="007339FB" w:rsidRPr="000A6770" w:rsidRDefault="007339FB" w:rsidP="00236FE9">
            <w:pPr>
              <w:jc w:val="thaiDistribute"/>
              <w:rPr>
                <w:rFonts w:ascii="TH SarabunPSK" w:hAnsi="TH SarabunPSK" w:cs="TH SarabunPSK"/>
                <w:b/>
                <w:bCs/>
                <w:color w:val="000000" w:themeColor="text1"/>
                <w:sz w:val="30"/>
                <w:szCs w:val="30"/>
              </w:rPr>
            </w:pPr>
            <w:r w:rsidRPr="000A6770">
              <w:rPr>
                <w:rFonts w:ascii="TH SarabunPSK" w:hAnsi="TH SarabunPSK" w:cs="TH SarabunPSK"/>
                <w:b/>
                <w:bCs/>
                <w:color w:val="000000" w:themeColor="text1"/>
                <w:sz w:val="30"/>
                <w:szCs w:val="30"/>
              </w:rPr>
              <w:t>Excellent (Example of World-class or Leading Practices)</w:t>
            </w:r>
          </w:p>
          <w:p w:rsidR="007339FB" w:rsidRPr="000A6770" w:rsidRDefault="007339FB" w:rsidP="00236FE9">
            <w:pPr>
              <w:spacing w:line="280" w:lineRule="exact"/>
              <w:jc w:val="thaiDistribute"/>
              <w:rPr>
                <w:rFonts w:ascii="TH SarabunPSK" w:hAnsi="TH SarabunPSK" w:cs="TH SarabunPSK"/>
                <w:color w:val="000000" w:themeColor="text1"/>
                <w:sz w:val="30"/>
                <w:szCs w:val="30"/>
              </w:rPr>
            </w:pPr>
            <w:r w:rsidRPr="000A6770">
              <w:rPr>
                <w:rFonts w:ascii="TH SarabunPSK" w:hAnsi="TH SarabunPSK" w:cs="TH SarabunPSK"/>
                <w:color w:val="000000" w:themeColor="text1"/>
                <w:sz w:val="30"/>
                <w:szCs w:val="30"/>
              </w:rPr>
              <w:t>The QA practice to fulfil the criterion is considered to be excellent or example of world-class practices in the field. Evidences support that it has been innovatively implemented. Performance of the QA practice shows excellent results and outstanding improvement trends.</w:t>
            </w:r>
          </w:p>
        </w:tc>
      </w:tr>
    </w:tbl>
    <w:p w:rsidR="007339FB" w:rsidRPr="000A6770" w:rsidRDefault="007339FB" w:rsidP="007339FB">
      <w:pPr>
        <w:spacing w:before="120" w:after="120"/>
        <w:rPr>
          <w:rFonts w:ascii="TH SarabunPSK" w:hAnsi="TH SarabunPSK" w:cs="TH SarabunPSK"/>
          <w:b/>
          <w:bCs/>
          <w:color w:val="000000" w:themeColor="text1"/>
          <w:sz w:val="32"/>
          <w:szCs w:val="32"/>
        </w:rPr>
      </w:pPr>
    </w:p>
    <w:p w:rsidR="007339FB" w:rsidRPr="007339FB" w:rsidRDefault="007339FB" w:rsidP="007339FB">
      <w:pPr>
        <w:tabs>
          <w:tab w:val="left" w:pos="567"/>
        </w:tabs>
        <w:autoSpaceDE w:val="0"/>
        <w:autoSpaceDN w:val="0"/>
        <w:adjustRightInd w:val="0"/>
        <w:spacing w:line="340" w:lineRule="exact"/>
        <w:jc w:val="both"/>
        <w:rPr>
          <w:rFonts w:ascii="TH SarabunPSK" w:eastAsiaTheme="minorHAnsi" w:hAnsi="TH SarabunPSK" w:cs="TH SarabunPSK" w:hint="cs"/>
          <w:color w:val="000000"/>
          <w:sz w:val="32"/>
          <w:szCs w:val="32"/>
        </w:rPr>
      </w:pPr>
    </w:p>
    <w:sectPr w:rsidR="007339FB" w:rsidRPr="007339FB" w:rsidSect="00334F93">
      <w:footerReference w:type="default" r:id="rId8"/>
      <w:pgSz w:w="12240" w:h="15840" w:code="1"/>
      <w:pgMar w:top="1138" w:right="1469" w:bottom="1138" w:left="155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DC" w:rsidRDefault="00AE77DC" w:rsidP="00494E6B">
      <w:r>
        <w:separator/>
      </w:r>
    </w:p>
  </w:endnote>
  <w:endnote w:type="continuationSeparator" w:id="0">
    <w:p w:rsidR="00AE77DC" w:rsidRDefault="00AE77DC" w:rsidP="0049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FB" w:rsidRPr="00494E6B" w:rsidRDefault="000A76FB" w:rsidP="00494E6B">
    <w:pPr>
      <w:pStyle w:val="Footer"/>
      <w:rPr>
        <w:rFonts w:ascii="TH SarabunPSK" w:hAnsi="TH SarabunPSK" w:cs="TH SarabunPSK"/>
        <w:sz w:val="16"/>
        <w:szCs w:val="16"/>
      </w:rPr>
    </w:pPr>
    <w:r w:rsidRPr="00494E6B">
      <w:rPr>
        <w:rFonts w:ascii="TH SarabunPSK" w:hAnsi="TH SarabunPSK" w:cs="TH SarabunPSK"/>
        <w:sz w:val="16"/>
        <w:szCs w:val="16"/>
        <w:cs/>
      </w:rPr>
      <w:fldChar w:fldCharType="begin"/>
    </w:r>
    <w:r w:rsidRPr="00494E6B">
      <w:rPr>
        <w:rFonts w:ascii="TH SarabunPSK" w:hAnsi="TH SarabunPSK" w:cs="TH SarabunPSK"/>
        <w:sz w:val="16"/>
        <w:szCs w:val="16"/>
        <w:cs/>
      </w:rPr>
      <w:instrText xml:space="preserve"> </w:instrText>
    </w:r>
    <w:r w:rsidRPr="00494E6B">
      <w:rPr>
        <w:rFonts w:ascii="TH SarabunPSK" w:hAnsi="TH SarabunPSK" w:cs="TH SarabunPSK"/>
        <w:sz w:val="16"/>
        <w:szCs w:val="16"/>
      </w:rPr>
      <w:instrText>FILENAME  \p  \* MERGEFORMAT</w:instrText>
    </w:r>
    <w:r w:rsidRPr="00494E6B">
      <w:rPr>
        <w:rFonts w:ascii="TH SarabunPSK" w:hAnsi="TH SarabunPSK" w:cs="TH SarabunPSK"/>
        <w:sz w:val="16"/>
        <w:szCs w:val="16"/>
        <w:cs/>
      </w:rPr>
      <w:instrText xml:space="preserve"> </w:instrText>
    </w:r>
    <w:r w:rsidRPr="00494E6B">
      <w:rPr>
        <w:rFonts w:ascii="TH SarabunPSK" w:hAnsi="TH SarabunPSK" w:cs="TH SarabunPSK"/>
        <w:sz w:val="16"/>
        <w:szCs w:val="16"/>
        <w:cs/>
      </w:rPr>
      <w:fldChar w:fldCharType="separate"/>
    </w:r>
    <w:r w:rsidR="001C4F17">
      <w:rPr>
        <w:rFonts w:ascii="TH SarabunPSK" w:hAnsi="TH SarabunPSK" w:cs="TH SarabunPSK"/>
        <w:noProof/>
        <w:sz w:val="16"/>
        <w:szCs w:val="16"/>
      </w:rPr>
      <w:t>D:\</w:t>
    </w:r>
    <w:r w:rsidR="001C4F17">
      <w:rPr>
        <w:rFonts w:ascii="TH SarabunPSK" w:hAnsi="TH SarabunPSK" w:cs="TH SarabunPSK"/>
        <w:noProof/>
        <w:sz w:val="16"/>
        <w:szCs w:val="16"/>
        <w:cs/>
      </w:rPr>
      <w:t>9) งานประกันคุณภาพ ศสพ</w:t>
    </w:r>
    <w:r w:rsidR="001C4F17">
      <w:rPr>
        <w:rFonts w:ascii="TH SarabunPSK" w:hAnsi="TH SarabunPSK" w:cs="TH SarabunPSK"/>
        <w:noProof/>
        <w:sz w:val="16"/>
        <w:szCs w:val="16"/>
      </w:rPr>
      <w:t xml:space="preserve">\SAR </w:t>
    </w:r>
    <w:r w:rsidR="001C4F17">
      <w:rPr>
        <w:rFonts w:ascii="TH SarabunPSK" w:hAnsi="TH SarabunPSK" w:cs="TH SarabunPSK"/>
        <w:noProof/>
        <w:sz w:val="16"/>
        <w:szCs w:val="16"/>
        <w:cs/>
      </w:rPr>
      <w:t>2558</w:t>
    </w:r>
    <w:r w:rsidR="001C4F17">
      <w:rPr>
        <w:rFonts w:ascii="TH SarabunPSK" w:hAnsi="TH SarabunPSK" w:cs="TH SarabunPSK"/>
        <w:noProof/>
        <w:sz w:val="16"/>
        <w:szCs w:val="16"/>
      </w:rPr>
      <w:t>\</w:t>
    </w:r>
    <w:r w:rsidR="001C4F17">
      <w:rPr>
        <w:rFonts w:ascii="TH SarabunPSK" w:hAnsi="TH SarabunPSK" w:cs="TH SarabunPSK"/>
        <w:noProof/>
        <w:sz w:val="16"/>
        <w:szCs w:val="16"/>
        <w:cs/>
      </w:rPr>
      <w:t>รายงานข้อมูลหลักสูตร</w:t>
    </w:r>
    <w:r w:rsidR="001C4F17">
      <w:rPr>
        <w:rFonts w:ascii="TH SarabunPSK" w:hAnsi="TH SarabunPSK" w:cs="TH SarabunPSK"/>
        <w:noProof/>
        <w:sz w:val="16"/>
        <w:szCs w:val="16"/>
      </w:rPr>
      <w:t>\</w:t>
    </w:r>
    <w:r w:rsidR="001C4F17">
      <w:rPr>
        <w:rFonts w:ascii="TH SarabunPSK" w:hAnsi="TH SarabunPSK" w:cs="TH SarabunPSK"/>
        <w:noProof/>
        <w:sz w:val="16"/>
        <w:szCs w:val="16"/>
        <w:cs/>
      </w:rPr>
      <w:t>รายงาน</w:t>
    </w:r>
    <w:r w:rsidR="001C4F17">
      <w:rPr>
        <w:rFonts w:ascii="TH SarabunPSK" w:hAnsi="TH SarabunPSK" w:cs="TH SarabunPSK"/>
        <w:noProof/>
        <w:sz w:val="16"/>
        <w:szCs w:val="16"/>
      </w:rPr>
      <w:t>SAR</w:t>
    </w:r>
    <w:r w:rsidR="001C4F17">
      <w:rPr>
        <w:rFonts w:ascii="TH SarabunPSK" w:hAnsi="TH SarabunPSK" w:cs="TH SarabunPSK"/>
        <w:noProof/>
        <w:sz w:val="16"/>
        <w:szCs w:val="16"/>
        <w:cs/>
      </w:rPr>
      <w:t xml:space="preserve">หลักสูตร - </w:t>
    </w:r>
    <w:r w:rsidR="001C4F17">
      <w:rPr>
        <w:rFonts w:ascii="TH SarabunPSK" w:hAnsi="TH SarabunPSK" w:cs="TH SarabunPSK"/>
        <w:noProof/>
        <w:sz w:val="16"/>
        <w:szCs w:val="16"/>
      </w:rPr>
      <w:t xml:space="preserve">AUN-QA </w:t>
    </w:r>
    <w:r w:rsidR="001C4F17">
      <w:rPr>
        <w:rFonts w:ascii="TH SarabunPSK" w:hAnsi="TH SarabunPSK" w:cs="TH SarabunPSK"/>
        <w:noProof/>
        <w:sz w:val="16"/>
        <w:szCs w:val="16"/>
        <w:cs/>
      </w:rPr>
      <w:t>8 (ศสพ.).</w:t>
    </w:r>
    <w:r w:rsidR="001C4F17">
      <w:rPr>
        <w:rFonts w:ascii="TH SarabunPSK" w:hAnsi="TH SarabunPSK" w:cs="TH SarabunPSK"/>
        <w:noProof/>
        <w:sz w:val="16"/>
        <w:szCs w:val="16"/>
      </w:rPr>
      <w:t>docx</w:t>
    </w:r>
    <w:r w:rsidRPr="00494E6B">
      <w:rPr>
        <w:rFonts w:ascii="TH SarabunPSK" w:hAnsi="TH SarabunPSK" w:cs="TH SarabunPSK"/>
        <w:sz w:val="16"/>
        <w:szCs w:val="16"/>
        <w:cs/>
      </w:rPr>
      <w:fldChar w:fldCharType="end"/>
    </w:r>
    <w:r>
      <w:rPr>
        <w:rFonts w:ascii="TH SarabunPSK" w:hAnsi="TH SarabunPSK" w:cs="TH SarabunPSK"/>
        <w:sz w:val="16"/>
        <w:szCs w:val="16"/>
        <w:cs/>
      </w:rPr>
      <w:tab/>
    </w:r>
    <w:r>
      <w:rPr>
        <w:rFonts w:ascii="TH SarabunPSK" w:hAnsi="TH SarabunPSK" w:cs="TH SarabunPSK"/>
        <w:sz w:val="16"/>
        <w:szCs w:val="16"/>
        <w:cs/>
      </w:rPr>
      <w:tab/>
    </w:r>
    <w:r w:rsidRPr="00494E6B">
      <w:rPr>
        <w:rFonts w:ascii="TH SarabunPSK" w:hAnsi="TH SarabunPSK" w:cs="TH SarabunPSK"/>
        <w:sz w:val="28"/>
        <w:cs/>
      </w:rPr>
      <w:fldChar w:fldCharType="begin"/>
    </w:r>
    <w:r w:rsidRPr="00494E6B">
      <w:rPr>
        <w:rFonts w:ascii="TH SarabunPSK" w:hAnsi="TH SarabunPSK" w:cs="TH SarabunPSK"/>
        <w:sz w:val="28"/>
        <w:cs/>
      </w:rPr>
      <w:instrText xml:space="preserve"> </w:instrText>
    </w:r>
    <w:r w:rsidRPr="00494E6B">
      <w:rPr>
        <w:rFonts w:ascii="TH SarabunPSK" w:hAnsi="TH SarabunPSK" w:cs="TH SarabunPSK"/>
        <w:sz w:val="28"/>
      </w:rPr>
      <w:instrText>PAGE  \* Arabic  \* MERGEFORMAT</w:instrText>
    </w:r>
    <w:r w:rsidRPr="00494E6B">
      <w:rPr>
        <w:rFonts w:ascii="TH SarabunPSK" w:hAnsi="TH SarabunPSK" w:cs="TH SarabunPSK"/>
        <w:sz w:val="28"/>
        <w:cs/>
      </w:rPr>
      <w:instrText xml:space="preserve"> </w:instrText>
    </w:r>
    <w:r w:rsidRPr="00494E6B">
      <w:rPr>
        <w:rFonts w:ascii="TH SarabunPSK" w:hAnsi="TH SarabunPSK" w:cs="TH SarabunPSK"/>
        <w:sz w:val="28"/>
        <w:cs/>
      </w:rPr>
      <w:fldChar w:fldCharType="separate"/>
    </w:r>
    <w:r w:rsidR="009101E4">
      <w:rPr>
        <w:rFonts w:ascii="TH SarabunPSK" w:hAnsi="TH SarabunPSK" w:cs="TH SarabunPSK"/>
        <w:noProof/>
        <w:sz w:val="28"/>
        <w:cs/>
      </w:rPr>
      <w:t>7</w:t>
    </w:r>
    <w:r w:rsidRPr="00494E6B">
      <w:rPr>
        <w:rFonts w:ascii="TH SarabunPSK" w:hAnsi="TH SarabunPSK" w:cs="TH SarabunPSK"/>
        <w:sz w:val="28"/>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DC" w:rsidRDefault="00AE77DC" w:rsidP="00494E6B">
      <w:r>
        <w:separator/>
      </w:r>
    </w:p>
  </w:footnote>
  <w:footnote w:type="continuationSeparator" w:id="0">
    <w:p w:rsidR="00AE77DC" w:rsidRDefault="00AE77DC" w:rsidP="0049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BDC"/>
    <w:multiLevelType w:val="hybridMultilevel"/>
    <w:tmpl w:val="4BAA4D1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4E200BE"/>
    <w:multiLevelType w:val="hybridMultilevel"/>
    <w:tmpl w:val="1B8E89F4"/>
    <w:lvl w:ilvl="0" w:tplc="DC8EE6BA">
      <w:start w:val="2"/>
      <w:numFmt w:val="bullet"/>
      <w:lvlText w:val="-"/>
      <w:lvlJc w:val="left"/>
      <w:pPr>
        <w:ind w:left="979" w:hanging="360"/>
      </w:pPr>
      <w:rPr>
        <w:rFonts w:ascii="TH SarabunPSK" w:eastAsia="Calibri" w:hAnsi="TH SarabunPSK" w:cs="TH SarabunPSK"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
    <w:nsid w:val="16DA60F4"/>
    <w:multiLevelType w:val="hybridMultilevel"/>
    <w:tmpl w:val="6E2044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B4890"/>
    <w:multiLevelType w:val="multilevel"/>
    <w:tmpl w:val="0820F032"/>
    <w:lvl w:ilvl="0">
      <w:start w:val="1"/>
      <w:numFmt w:val="decimal"/>
      <w:lvlText w:val="%1."/>
      <w:lvlJc w:val="left"/>
      <w:pPr>
        <w:ind w:left="619" w:hanging="360"/>
      </w:pPr>
      <w:rPr>
        <w:rFonts w:hint="default"/>
      </w:rPr>
    </w:lvl>
    <w:lvl w:ilvl="1">
      <w:start w:val="1"/>
      <w:numFmt w:val="decimal"/>
      <w:isLgl/>
      <w:lvlText w:val="%1.%2"/>
      <w:lvlJc w:val="left"/>
      <w:pPr>
        <w:ind w:left="979" w:hanging="360"/>
      </w:pPr>
      <w:rPr>
        <w:rFonts w:hint="default"/>
      </w:rPr>
    </w:lvl>
    <w:lvl w:ilvl="2">
      <w:start w:val="1"/>
      <w:numFmt w:val="decimal"/>
      <w:isLgl/>
      <w:lvlText w:val="%1.%2.%3"/>
      <w:lvlJc w:val="left"/>
      <w:pPr>
        <w:ind w:left="1699" w:hanging="720"/>
      </w:pPr>
      <w:rPr>
        <w:rFonts w:hint="default"/>
      </w:rPr>
    </w:lvl>
    <w:lvl w:ilvl="3">
      <w:start w:val="1"/>
      <w:numFmt w:val="decimal"/>
      <w:isLgl/>
      <w:lvlText w:val="%1.%2.%3.%4"/>
      <w:lvlJc w:val="left"/>
      <w:pPr>
        <w:ind w:left="2059" w:hanging="72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139" w:hanging="1080"/>
      </w:pPr>
      <w:rPr>
        <w:rFonts w:hint="default"/>
      </w:rPr>
    </w:lvl>
    <w:lvl w:ilvl="6">
      <w:start w:val="1"/>
      <w:numFmt w:val="decimal"/>
      <w:isLgl/>
      <w:lvlText w:val="%1.%2.%3.%4.%5.%6.%7"/>
      <w:lvlJc w:val="left"/>
      <w:pPr>
        <w:ind w:left="3859"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39" w:hanging="1800"/>
      </w:pPr>
      <w:rPr>
        <w:rFonts w:hint="default"/>
      </w:rPr>
    </w:lvl>
  </w:abstractNum>
  <w:abstractNum w:abstractNumId="4">
    <w:nsid w:val="1C214778"/>
    <w:multiLevelType w:val="hybridMultilevel"/>
    <w:tmpl w:val="97C4C7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2A3B610A"/>
    <w:multiLevelType w:val="hybridMultilevel"/>
    <w:tmpl w:val="BE50B7D0"/>
    <w:lvl w:ilvl="0" w:tplc="2B2ED08A">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44FF3227"/>
    <w:multiLevelType w:val="hybridMultilevel"/>
    <w:tmpl w:val="8DA0B8CE"/>
    <w:lvl w:ilvl="0" w:tplc="3C9CB534">
      <w:start w:val="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C20FF"/>
    <w:multiLevelType w:val="hybridMultilevel"/>
    <w:tmpl w:val="2850E178"/>
    <w:lvl w:ilvl="0" w:tplc="AC1E6F88">
      <w:start w:val="1"/>
      <w:numFmt w:val="bullet"/>
      <w:lvlText w:val="-"/>
      <w:lvlJc w:val="left"/>
      <w:pPr>
        <w:ind w:left="2610" w:hanging="360"/>
      </w:pPr>
      <w:rPr>
        <w:rFonts w:ascii="TH SarabunPSK" w:hAnsi="TH SarabunPSK"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472636A2"/>
    <w:multiLevelType w:val="hybridMultilevel"/>
    <w:tmpl w:val="572A3E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4EB65D32"/>
    <w:multiLevelType w:val="hybridMultilevel"/>
    <w:tmpl w:val="C2BE7876"/>
    <w:lvl w:ilvl="0" w:tplc="6B92299C">
      <w:start w:val="3"/>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nsid w:val="537E6248"/>
    <w:multiLevelType w:val="hybridMultilevel"/>
    <w:tmpl w:val="4A7CF6FA"/>
    <w:lvl w:ilvl="0" w:tplc="33828EF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5323E"/>
    <w:multiLevelType w:val="hybridMultilevel"/>
    <w:tmpl w:val="F8AA3E8A"/>
    <w:lvl w:ilvl="0" w:tplc="BD840FF6">
      <w:start w:val="3"/>
      <w:numFmt w:val="bullet"/>
      <w:lvlText w:val="-"/>
      <w:lvlJc w:val="left"/>
      <w:pPr>
        <w:ind w:left="720" w:hanging="360"/>
      </w:pPr>
      <w:rPr>
        <w:rFonts w:ascii="TH SarabunPSK" w:eastAsia="Times New Roman" w:hAnsi="TH SarabunPSK" w:cs="TH SarabunPSK" w:hint="default"/>
      </w:rPr>
    </w:lvl>
    <w:lvl w:ilvl="1" w:tplc="BF386582">
      <w:numFmt w:val="bullet"/>
      <w:lvlText w:val=""/>
      <w:lvlJc w:val="left"/>
      <w:pPr>
        <w:ind w:left="1440" w:hanging="360"/>
      </w:pPr>
      <w:rPr>
        <w:rFonts w:ascii="TH SarabunPSK" w:eastAsiaTheme="minorHAnsi" w:hAnsi="TH SarabunPSK" w:cs="TH SarabunPS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C2F7A"/>
    <w:multiLevelType w:val="hybridMultilevel"/>
    <w:tmpl w:val="0FF22546"/>
    <w:lvl w:ilvl="0" w:tplc="33828EF4">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959EB"/>
    <w:multiLevelType w:val="hybridMultilevel"/>
    <w:tmpl w:val="CEFE93D2"/>
    <w:lvl w:ilvl="0" w:tplc="AC1E6F88">
      <w:start w:val="1"/>
      <w:numFmt w:val="bullet"/>
      <w:lvlText w:val="-"/>
      <w:lvlJc w:val="left"/>
      <w:pPr>
        <w:ind w:left="2250" w:hanging="360"/>
      </w:pPr>
      <w:rPr>
        <w:rFonts w:ascii="TH SarabunPSK" w:hAnsi="TH SarabunPSK"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nsid w:val="5A650BC7"/>
    <w:multiLevelType w:val="hybridMultilevel"/>
    <w:tmpl w:val="CD2E14AE"/>
    <w:lvl w:ilvl="0" w:tplc="DE6A1B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C6F36B6"/>
    <w:multiLevelType w:val="hybridMultilevel"/>
    <w:tmpl w:val="4A924198"/>
    <w:lvl w:ilvl="0" w:tplc="AC1E6F88">
      <w:start w:val="1"/>
      <w:numFmt w:val="bullet"/>
      <w:lvlText w:val="-"/>
      <w:lvlJc w:val="left"/>
      <w:pPr>
        <w:ind w:left="2250" w:hanging="360"/>
      </w:pPr>
      <w:rPr>
        <w:rFonts w:ascii="TH SarabunPSK" w:hAnsi="TH SarabunPSK"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73D57614"/>
    <w:multiLevelType w:val="hybridMultilevel"/>
    <w:tmpl w:val="836AFAAE"/>
    <w:lvl w:ilvl="0" w:tplc="AC1E6F88">
      <w:start w:val="1"/>
      <w:numFmt w:val="bullet"/>
      <w:lvlText w:val="-"/>
      <w:lvlJc w:val="left"/>
      <w:pPr>
        <w:ind w:left="1890" w:hanging="360"/>
      </w:pPr>
      <w:rPr>
        <w:rFonts w:ascii="TH SarabunPSK" w:hAnsi="TH SarabunPSK" w:hint="default"/>
        <w:b/>
        <w:color w:val="auto"/>
        <w:sz w:val="28"/>
        <w:szCs w:val="2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752428A0"/>
    <w:multiLevelType w:val="hybridMultilevel"/>
    <w:tmpl w:val="CD2E14AE"/>
    <w:lvl w:ilvl="0" w:tplc="DE6A1B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78180E67"/>
    <w:multiLevelType w:val="hybridMultilevel"/>
    <w:tmpl w:val="8D6ABA4A"/>
    <w:lvl w:ilvl="0" w:tplc="628AE400">
      <w:start w:val="1"/>
      <w:numFmt w:val="bullet"/>
      <w:lvlText w:val="-"/>
      <w:lvlJc w:val="left"/>
      <w:pPr>
        <w:ind w:left="1080" w:hanging="360"/>
      </w:pPr>
      <w:rPr>
        <w:rFonts w:ascii="Cordia New" w:eastAsia="Times New Roman" w:hAnsi="Cordia New" w:cs="Cordia New" w:hint="default"/>
        <w:b w:val="0"/>
        <w:bCs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4B15B6"/>
    <w:multiLevelType w:val="multilevel"/>
    <w:tmpl w:val="531E2608"/>
    <w:lvl w:ilvl="0">
      <w:start w:val="1"/>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num w:numId="1">
    <w:abstractNumId w:val="6"/>
  </w:num>
  <w:num w:numId="2">
    <w:abstractNumId w:val="9"/>
  </w:num>
  <w:num w:numId="3">
    <w:abstractNumId w:val="2"/>
  </w:num>
  <w:num w:numId="4">
    <w:abstractNumId w:val="11"/>
  </w:num>
  <w:num w:numId="5">
    <w:abstractNumId w:val="12"/>
  </w:num>
  <w:num w:numId="6">
    <w:abstractNumId w:val="10"/>
  </w:num>
  <w:num w:numId="7">
    <w:abstractNumId w:val="14"/>
  </w:num>
  <w:num w:numId="8">
    <w:abstractNumId w:val="17"/>
  </w:num>
  <w:num w:numId="9">
    <w:abstractNumId w:val="18"/>
  </w:num>
  <w:num w:numId="10">
    <w:abstractNumId w:val="16"/>
  </w:num>
  <w:num w:numId="11">
    <w:abstractNumId w:val="0"/>
  </w:num>
  <w:num w:numId="12">
    <w:abstractNumId w:val="13"/>
  </w:num>
  <w:num w:numId="13">
    <w:abstractNumId w:val="8"/>
  </w:num>
  <w:num w:numId="14">
    <w:abstractNumId w:val="4"/>
  </w:num>
  <w:num w:numId="15">
    <w:abstractNumId w:val="7"/>
  </w:num>
  <w:num w:numId="16">
    <w:abstractNumId w:val="15"/>
  </w:num>
  <w:num w:numId="17">
    <w:abstractNumId w:val="5"/>
  </w:num>
  <w:num w:numId="18">
    <w:abstractNumId w:val="19"/>
  </w:num>
  <w:num w:numId="19">
    <w:abstractNumId w:val="3"/>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45"/>
    <w:rsid w:val="000004CD"/>
    <w:rsid w:val="00000F37"/>
    <w:rsid w:val="0000149D"/>
    <w:rsid w:val="00004F63"/>
    <w:rsid w:val="00004F8D"/>
    <w:rsid w:val="0000669B"/>
    <w:rsid w:val="0001195B"/>
    <w:rsid w:val="00016A92"/>
    <w:rsid w:val="000172FB"/>
    <w:rsid w:val="00027235"/>
    <w:rsid w:val="0002759E"/>
    <w:rsid w:val="0003246E"/>
    <w:rsid w:val="0003299D"/>
    <w:rsid w:val="000343F7"/>
    <w:rsid w:val="000429D8"/>
    <w:rsid w:val="00043A4B"/>
    <w:rsid w:val="00044021"/>
    <w:rsid w:val="00051A47"/>
    <w:rsid w:val="00052797"/>
    <w:rsid w:val="00053757"/>
    <w:rsid w:val="00053F87"/>
    <w:rsid w:val="00056FA1"/>
    <w:rsid w:val="00060A7D"/>
    <w:rsid w:val="0006410F"/>
    <w:rsid w:val="00064657"/>
    <w:rsid w:val="000654DC"/>
    <w:rsid w:val="0006679A"/>
    <w:rsid w:val="000670B0"/>
    <w:rsid w:val="00070452"/>
    <w:rsid w:val="00072557"/>
    <w:rsid w:val="00077E0E"/>
    <w:rsid w:val="000844BA"/>
    <w:rsid w:val="00085E6D"/>
    <w:rsid w:val="00086CA6"/>
    <w:rsid w:val="00093511"/>
    <w:rsid w:val="00096410"/>
    <w:rsid w:val="00096EEA"/>
    <w:rsid w:val="0009748D"/>
    <w:rsid w:val="000A0A0B"/>
    <w:rsid w:val="000A4E03"/>
    <w:rsid w:val="000A76FB"/>
    <w:rsid w:val="000B50A4"/>
    <w:rsid w:val="000B5286"/>
    <w:rsid w:val="000B645A"/>
    <w:rsid w:val="000B79C9"/>
    <w:rsid w:val="000C29DE"/>
    <w:rsid w:val="000D199F"/>
    <w:rsid w:val="000D2FEE"/>
    <w:rsid w:val="000D332B"/>
    <w:rsid w:val="000D3AC0"/>
    <w:rsid w:val="000D47BB"/>
    <w:rsid w:val="000D5A5D"/>
    <w:rsid w:val="000D6AB6"/>
    <w:rsid w:val="000D7408"/>
    <w:rsid w:val="000E3CF4"/>
    <w:rsid w:val="000F3815"/>
    <w:rsid w:val="000F4931"/>
    <w:rsid w:val="000F49EF"/>
    <w:rsid w:val="000F62BB"/>
    <w:rsid w:val="000F6BFB"/>
    <w:rsid w:val="000F72F6"/>
    <w:rsid w:val="00101D2E"/>
    <w:rsid w:val="00101F7A"/>
    <w:rsid w:val="00101FD8"/>
    <w:rsid w:val="00103F74"/>
    <w:rsid w:val="00110496"/>
    <w:rsid w:val="00111F28"/>
    <w:rsid w:val="00112F1E"/>
    <w:rsid w:val="001168E4"/>
    <w:rsid w:val="00116C58"/>
    <w:rsid w:val="001257E4"/>
    <w:rsid w:val="00131C9B"/>
    <w:rsid w:val="00133377"/>
    <w:rsid w:val="001335F7"/>
    <w:rsid w:val="00133BB7"/>
    <w:rsid w:val="0013487E"/>
    <w:rsid w:val="00135DF5"/>
    <w:rsid w:val="00141C89"/>
    <w:rsid w:val="00142953"/>
    <w:rsid w:val="001439DB"/>
    <w:rsid w:val="001456D8"/>
    <w:rsid w:val="001515D2"/>
    <w:rsid w:val="001535DD"/>
    <w:rsid w:val="001607D2"/>
    <w:rsid w:val="00160FA6"/>
    <w:rsid w:val="00165DED"/>
    <w:rsid w:val="001726EC"/>
    <w:rsid w:val="00173DE0"/>
    <w:rsid w:val="00175D17"/>
    <w:rsid w:val="0017669F"/>
    <w:rsid w:val="0017703C"/>
    <w:rsid w:val="001803BC"/>
    <w:rsid w:val="00184D24"/>
    <w:rsid w:val="001872CF"/>
    <w:rsid w:val="00190399"/>
    <w:rsid w:val="00190C5F"/>
    <w:rsid w:val="00192B3C"/>
    <w:rsid w:val="00195E4F"/>
    <w:rsid w:val="0019616B"/>
    <w:rsid w:val="00196E64"/>
    <w:rsid w:val="001A0699"/>
    <w:rsid w:val="001A1068"/>
    <w:rsid w:val="001A26B7"/>
    <w:rsid w:val="001A283D"/>
    <w:rsid w:val="001A5861"/>
    <w:rsid w:val="001B12AA"/>
    <w:rsid w:val="001B2236"/>
    <w:rsid w:val="001B2445"/>
    <w:rsid w:val="001C0F3D"/>
    <w:rsid w:val="001C13B1"/>
    <w:rsid w:val="001C4F17"/>
    <w:rsid w:val="001C6316"/>
    <w:rsid w:val="001D372B"/>
    <w:rsid w:val="001D3C5A"/>
    <w:rsid w:val="001E32D6"/>
    <w:rsid w:val="001E6813"/>
    <w:rsid w:val="001F3030"/>
    <w:rsid w:val="002020D1"/>
    <w:rsid w:val="0020456E"/>
    <w:rsid w:val="00204B0E"/>
    <w:rsid w:val="00204FFF"/>
    <w:rsid w:val="00206FAB"/>
    <w:rsid w:val="00207896"/>
    <w:rsid w:val="00210C84"/>
    <w:rsid w:val="00211FBE"/>
    <w:rsid w:val="00213B45"/>
    <w:rsid w:val="00213BBA"/>
    <w:rsid w:val="00214A8D"/>
    <w:rsid w:val="002165A5"/>
    <w:rsid w:val="002220C1"/>
    <w:rsid w:val="002224F0"/>
    <w:rsid w:val="0022350A"/>
    <w:rsid w:val="00226148"/>
    <w:rsid w:val="002301CE"/>
    <w:rsid w:val="00242414"/>
    <w:rsid w:val="002430A8"/>
    <w:rsid w:val="002522A3"/>
    <w:rsid w:val="002550FB"/>
    <w:rsid w:val="00256FE4"/>
    <w:rsid w:val="0025746A"/>
    <w:rsid w:val="00260245"/>
    <w:rsid w:val="0027115F"/>
    <w:rsid w:val="00272893"/>
    <w:rsid w:val="00273854"/>
    <w:rsid w:val="0027404F"/>
    <w:rsid w:val="002746D5"/>
    <w:rsid w:val="00284173"/>
    <w:rsid w:val="002907B4"/>
    <w:rsid w:val="00291040"/>
    <w:rsid w:val="00291A40"/>
    <w:rsid w:val="00292219"/>
    <w:rsid w:val="00296FDC"/>
    <w:rsid w:val="00297B43"/>
    <w:rsid w:val="002A421D"/>
    <w:rsid w:val="002B0BEA"/>
    <w:rsid w:val="002B1596"/>
    <w:rsid w:val="002B1C51"/>
    <w:rsid w:val="002B2AFC"/>
    <w:rsid w:val="002B3421"/>
    <w:rsid w:val="002B5CDE"/>
    <w:rsid w:val="002B6E63"/>
    <w:rsid w:val="002C55DD"/>
    <w:rsid w:val="002C5FB0"/>
    <w:rsid w:val="002C6A55"/>
    <w:rsid w:val="002D3932"/>
    <w:rsid w:val="002D54F0"/>
    <w:rsid w:val="002E3465"/>
    <w:rsid w:val="002E6421"/>
    <w:rsid w:val="002E6805"/>
    <w:rsid w:val="002E6D0D"/>
    <w:rsid w:val="002F1A03"/>
    <w:rsid w:val="002F1F53"/>
    <w:rsid w:val="002F35E1"/>
    <w:rsid w:val="002F6B00"/>
    <w:rsid w:val="003112EF"/>
    <w:rsid w:val="00313362"/>
    <w:rsid w:val="00314F0B"/>
    <w:rsid w:val="00316C53"/>
    <w:rsid w:val="00316E3F"/>
    <w:rsid w:val="00320DDB"/>
    <w:rsid w:val="003344D4"/>
    <w:rsid w:val="00334F93"/>
    <w:rsid w:val="00337CAA"/>
    <w:rsid w:val="00337D74"/>
    <w:rsid w:val="00337EC7"/>
    <w:rsid w:val="00342E9B"/>
    <w:rsid w:val="00345A75"/>
    <w:rsid w:val="00345B5A"/>
    <w:rsid w:val="00346F6A"/>
    <w:rsid w:val="00347F1C"/>
    <w:rsid w:val="00355DCB"/>
    <w:rsid w:val="003611EE"/>
    <w:rsid w:val="00361B40"/>
    <w:rsid w:val="00361FA2"/>
    <w:rsid w:val="0037013E"/>
    <w:rsid w:val="003709C5"/>
    <w:rsid w:val="00373B94"/>
    <w:rsid w:val="0037587A"/>
    <w:rsid w:val="003778AD"/>
    <w:rsid w:val="00381F98"/>
    <w:rsid w:val="00382926"/>
    <w:rsid w:val="0038356A"/>
    <w:rsid w:val="00383B3D"/>
    <w:rsid w:val="003911D4"/>
    <w:rsid w:val="0039455E"/>
    <w:rsid w:val="00395C5D"/>
    <w:rsid w:val="00397A46"/>
    <w:rsid w:val="003A0265"/>
    <w:rsid w:val="003A2A7E"/>
    <w:rsid w:val="003A2D7C"/>
    <w:rsid w:val="003A4B70"/>
    <w:rsid w:val="003A761E"/>
    <w:rsid w:val="003A7AB4"/>
    <w:rsid w:val="003B15C3"/>
    <w:rsid w:val="003B23B3"/>
    <w:rsid w:val="003B4CAD"/>
    <w:rsid w:val="003B60D4"/>
    <w:rsid w:val="003C0587"/>
    <w:rsid w:val="003C0FC5"/>
    <w:rsid w:val="003C3E00"/>
    <w:rsid w:val="003C429A"/>
    <w:rsid w:val="003C6897"/>
    <w:rsid w:val="003C6FB0"/>
    <w:rsid w:val="003C7710"/>
    <w:rsid w:val="003C773B"/>
    <w:rsid w:val="003D15CF"/>
    <w:rsid w:val="003E0A43"/>
    <w:rsid w:val="003E3DC6"/>
    <w:rsid w:val="003E53CE"/>
    <w:rsid w:val="003E7EBC"/>
    <w:rsid w:val="003F0B7F"/>
    <w:rsid w:val="003F5774"/>
    <w:rsid w:val="003F762D"/>
    <w:rsid w:val="004027D0"/>
    <w:rsid w:val="004035BB"/>
    <w:rsid w:val="00411B08"/>
    <w:rsid w:val="0041208F"/>
    <w:rsid w:val="004125AB"/>
    <w:rsid w:val="00412902"/>
    <w:rsid w:val="00420390"/>
    <w:rsid w:val="004224B2"/>
    <w:rsid w:val="00430352"/>
    <w:rsid w:val="00432878"/>
    <w:rsid w:val="00433603"/>
    <w:rsid w:val="004363DA"/>
    <w:rsid w:val="00436981"/>
    <w:rsid w:val="004403A6"/>
    <w:rsid w:val="00440C29"/>
    <w:rsid w:val="00443335"/>
    <w:rsid w:val="004458D6"/>
    <w:rsid w:val="004523A6"/>
    <w:rsid w:val="00453620"/>
    <w:rsid w:val="00453B2C"/>
    <w:rsid w:val="00454D5E"/>
    <w:rsid w:val="00457F07"/>
    <w:rsid w:val="0046001F"/>
    <w:rsid w:val="00460454"/>
    <w:rsid w:val="00460FE4"/>
    <w:rsid w:val="00462E3B"/>
    <w:rsid w:val="00463676"/>
    <w:rsid w:val="004637AD"/>
    <w:rsid w:val="00463DAA"/>
    <w:rsid w:val="004641C5"/>
    <w:rsid w:val="004645C6"/>
    <w:rsid w:val="00467A1D"/>
    <w:rsid w:val="004703CE"/>
    <w:rsid w:val="004720BC"/>
    <w:rsid w:val="004744E6"/>
    <w:rsid w:val="00474987"/>
    <w:rsid w:val="00475287"/>
    <w:rsid w:val="00480A19"/>
    <w:rsid w:val="0048513B"/>
    <w:rsid w:val="00485145"/>
    <w:rsid w:val="00491C2C"/>
    <w:rsid w:val="00493982"/>
    <w:rsid w:val="00494E6B"/>
    <w:rsid w:val="004A1533"/>
    <w:rsid w:val="004A31BE"/>
    <w:rsid w:val="004A48C5"/>
    <w:rsid w:val="004B0B6E"/>
    <w:rsid w:val="004B360F"/>
    <w:rsid w:val="004B5C44"/>
    <w:rsid w:val="004B68CA"/>
    <w:rsid w:val="004B7AA7"/>
    <w:rsid w:val="004C3644"/>
    <w:rsid w:val="004C602C"/>
    <w:rsid w:val="004C6ABF"/>
    <w:rsid w:val="004C6E0B"/>
    <w:rsid w:val="004D1DBC"/>
    <w:rsid w:val="004D5A63"/>
    <w:rsid w:val="004D6845"/>
    <w:rsid w:val="004E0046"/>
    <w:rsid w:val="004E1719"/>
    <w:rsid w:val="004E1E3A"/>
    <w:rsid w:val="004E31F2"/>
    <w:rsid w:val="004F071A"/>
    <w:rsid w:val="004F3890"/>
    <w:rsid w:val="004F732D"/>
    <w:rsid w:val="004F77B2"/>
    <w:rsid w:val="0050240F"/>
    <w:rsid w:val="00503EDA"/>
    <w:rsid w:val="005042B8"/>
    <w:rsid w:val="0051166E"/>
    <w:rsid w:val="00512FF1"/>
    <w:rsid w:val="005139E4"/>
    <w:rsid w:val="00514C17"/>
    <w:rsid w:val="0051624A"/>
    <w:rsid w:val="0051683C"/>
    <w:rsid w:val="00520880"/>
    <w:rsid w:val="00521534"/>
    <w:rsid w:val="00525A09"/>
    <w:rsid w:val="0052691D"/>
    <w:rsid w:val="00527764"/>
    <w:rsid w:val="0053499D"/>
    <w:rsid w:val="00535A2D"/>
    <w:rsid w:val="00536346"/>
    <w:rsid w:val="00536FB5"/>
    <w:rsid w:val="00537123"/>
    <w:rsid w:val="00544BB5"/>
    <w:rsid w:val="00555C48"/>
    <w:rsid w:val="0055742E"/>
    <w:rsid w:val="00557573"/>
    <w:rsid w:val="00560643"/>
    <w:rsid w:val="00560817"/>
    <w:rsid w:val="00560AB0"/>
    <w:rsid w:val="005638F9"/>
    <w:rsid w:val="00566E86"/>
    <w:rsid w:val="005730D3"/>
    <w:rsid w:val="00584D76"/>
    <w:rsid w:val="0059288B"/>
    <w:rsid w:val="005A50F3"/>
    <w:rsid w:val="005B0B3C"/>
    <w:rsid w:val="005B6405"/>
    <w:rsid w:val="005B6AE5"/>
    <w:rsid w:val="005C2F0A"/>
    <w:rsid w:val="005C2F1E"/>
    <w:rsid w:val="005C30D2"/>
    <w:rsid w:val="005C59E8"/>
    <w:rsid w:val="005D3BE4"/>
    <w:rsid w:val="005D665F"/>
    <w:rsid w:val="005E12A9"/>
    <w:rsid w:val="005E5C6E"/>
    <w:rsid w:val="005E7917"/>
    <w:rsid w:val="005F12E8"/>
    <w:rsid w:val="005F1F89"/>
    <w:rsid w:val="005F2AE6"/>
    <w:rsid w:val="005F4A42"/>
    <w:rsid w:val="005F5889"/>
    <w:rsid w:val="005F6284"/>
    <w:rsid w:val="0060147E"/>
    <w:rsid w:val="006022F7"/>
    <w:rsid w:val="006048A0"/>
    <w:rsid w:val="00605743"/>
    <w:rsid w:val="00612818"/>
    <w:rsid w:val="00615728"/>
    <w:rsid w:val="00620E79"/>
    <w:rsid w:val="00621EDA"/>
    <w:rsid w:val="00625B29"/>
    <w:rsid w:val="006310D7"/>
    <w:rsid w:val="006328D6"/>
    <w:rsid w:val="0063319B"/>
    <w:rsid w:val="00634D09"/>
    <w:rsid w:val="0063567B"/>
    <w:rsid w:val="00640136"/>
    <w:rsid w:val="0064279F"/>
    <w:rsid w:val="006435CE"/>
    <w:rsid w:val="00644CCC"/>
    <w:rsid w:val="00650F74"/>
    <w:rsid w:val="0065176D"/>
    <w:rsid w:val="0065322A"/>
    <w:rsid w:val="006547D0"/>
    <w:rsid w:val="00660EC6"/>
    <w:rsid w:val="006613FC"/>
    <w:rsid w:val="006628B5"/>
    <w:rsid w:val="00662937"/>
    <w:rsid w:val="0066658E"/>
    <w:rsid w:val="00666DDB"/>
    <w:rsid w:val="00670E53"/>
    <w:rsid w:val="00671C90"/>
    <w:rsid w:val="00675084"/>
    <w:rsid w:val="00677638"/>
    <w:rsid w:val="00681A85"/>
    <w:rsid w:val="00683059"/>
    <w:rsid w:val="00684898"/>
    <w:rsid w:val="00685474"/>
    <w:rsid w:val="00687C0C"/>
    <w:rsid w:val="0069288B"/>
    <w:rsid w:val="006A1700"/>
    <w:rsid w:val="006A190E"/>
    <w:rsid w:val="006A1EAC"/>
    <w:rsid w:val="006A2CA4"/>
    <w:rsid w:val="006A4962"/>
    <w:rsid w:val="006A6996"/>
    <w:rsid w:val="006A6B0D"/>
    <w:rsid w:val="006B2464"/>
    <w:rsid w:val="006B2D16"/>
    <w:rsid w:val="006D2F9C"/>
    <w:rsid w:val="006E391C"/>
    <w:rsid w:val="006F2216"/>
    <w:rsid w:val="006F224C"/>
    <w:rsid w:val="006F4DFC"/>
    <w:rsid w:val="007037D4"/>
    <w:rsid w:val="007121DE"/>
    <w:rsid w:val="007235D6"/>
    <w:rsid w:val="00727A09"/>
    <w:rsid w:val="0073156B"/>
    <w:rsid w:val="00732357"/>
    <w:rsid w:val="00732B0A"/>
    <w:rsid w:val="007339FB"/>
    <w:rsid w:val="0074021E"/>
    <w:rsid w:val="007405CD"/>
    <w:rsid w:val="00740D53"/>
    <w:rsid w:val="00744179"/>
    <w:rsid w:val="00747BB4"/>
    <w:rsid w:val="007525FB"/>
    <w:rsid w:val="007527CE"/>
    <w:rsid w:val="0075560C"/>
    <w:rsid w:val="00765B8B"/>
    <w:rsid w:val="007717F4"/>
    <w:rsid w:val="00774271"/>
    <w:rsid w:val="00775032"/>
    <w:rsid w:val="00786137"/>
    <w:rsid w:val="007931E2"/>
    <w:rsid w:val="007A383C"/>
    <w:rsid w:val="007B121A"/>
    <w:rsid w:val="007B1DA4"/>
    <w:rsid w:val="007B22C2"/>
    <w:rsid w:val="007B29E8"/>
    <w:rsid w:val="007B4096"/>
    <w:rsid w:val="007C6199"/>
    <w:rsid w:val="007C66D5"/>
    <w:rsid w:val="007C7162"/>
    <w:rsid w:val="007D10AE"/>
    <w:rsid w:val="007D1666"/>
    <w:rsid w:val="007D74B9"/>
    <w:rsid w:val="007E1128"/>
    <w:rsid w:val="007F1411"/>
    <w:rsid w:val="007F1646"/>
    <w:rsid w:val="007F311F"/>
    <w:rsid w:val="007F3572"/>
    <w:rsid w:val="007F51D3"/>
    <w:rsid w:val="007F54E7"/>
    <w:rsid w:val="007F5C7C"/>
    <w:rsid w:val="00801083"/>
    <w:rsid w:val="00803BEE"/>
    <w:rsid w:val="008103BB"/>
    <w:rsid w:val="0081445E"/>
    <w:rsid w:val="00816082"/>
    <w:rsid w:val="008167EC"/>
    <w:rsid w:val="0081709D"/>
    <w:rsid w:val="00820012"/>
    <w:rsid w:val="008324BB"/>
    <w:rsid w:val="0083406D"/>
    <w:rsid w:val="00836B7D"/>
    <w:rsid w:val="00837FFE"/>
    <w:rsid w:val="0084252A"/>
    <w:rsid w:val="008429E8"/>
    <w:rsid w:val="008569B0"/>
    <w:rsid w:val="00862160"/>
    <w:rsid w:val="00862346"/>
    <w:rsid w:val="00863035"/>
    <w:rsid w:val="0087098B"/>
    <w:rsid w:val="00871CE7"/>
    <w:rsid w:val="00876837"/>
    <w:rsid w:val="00877053"/>
    <w:rsid w:val="0088209C"/>
    <w:rsid w:val="0089264F"/>
    <w:rsid w:val="00894490"/>
    <w:rsid w:val="00894F94"/>
    <w:rsid w:val="00894F9C"/>
    <w:rsid w:val="008A22D1"/>
    <w:rsid w:val="008A2704"/>
    <w:rsid w:val="008A34BE"/>
    <w:rsid w:val="008A5A3C"/>
    <w:rsid w:val="008A6E0C"/>
    <w:rsid w:val="008B13FA"/>
    <w:rsid w:val="008B220D"/>
    <w:rsid w:val="008B252B"/>
    <w:rsid w:val="008B36E1"/>
    <w:rsid w:val="008B6DBF"/>
    <w:rsid w:val="008D22C4"/>
    <w:rsid w:val="008D2BC6"/>
    <w:rsid w:val="008D42F9"/>
    <w:rsid w:val="008D45EC"/>
    <w:rsid w:val="008E24C5"/>
    <w:rsid w:val="008E378D"/>
    <w:rsid w:val="008F2318"/>
    <w:rsid w:val="008F29AD"/>
    <w:rsid w:val="008F5684"/>
    <w:rsid w:val="00900B7A"/>
    <w:rsid w:val="00902F0D"/>
    <w:rsid w:val="00905859"/>
    <w:rsid w:val="009101E4"/>
    <w:rsid w:val="009160F9"/>
    <w:rsid w:val="00920879"/>
    <w:rsid w:val="009239E8"/>
    <w:rsid w:val="00931920"/>
    <w:rsid w:val="00936B07"/>
    <w:rsid w:val="00940617"/>
    <w:rsid w:val="0094080A"/>
    <w:rsid w:val="00943367"/>
    <w:rsid w:val="009451E4"/>
    <w:rsid w:val="00946339"/>
    <w:rsid w:val="009531C4"/>
    <w:rsid w:val="0095572B"/>
    <w:rsid w:val="00956C70"/>
    <w:rsid w:val="009576BB"/>
    <w:rsid w:val="00962FC2"/>
    <w:rsid w:val="00964287"/>
    <w:rsid w:val="00964C9A"/>
    <w:rsid w:val="00966455"/>
    <w:rsid w:val="00967C9C"/>
    <w:rsid w:val="009767FE"/>
    <w:rsid w:val="00976A67"/>
    <w:rsid w:val="00976A7C"/>
    <w:rsid w:val="00977EFD"/>
    <w:rsid w:val="00985BCE"/>
    <w:rsid w:val="00986F59"/>
    <w:rsid w:val="00990443"/>
    <w:rsid w:val="009909FB"/>
    <w:rsid w:val="009A1C2E"/>
    <w:rsid w:val="009A1EDF"/>
    <w:rsid w:val="009A3FEB"/>
    <w:rsid w:val="009B1131"/>
    <w:rsid w:val="009B538A"/>
    <w:rsid w:val="009B7036"/>
    <w:rsid w:val="009C65B3"/>
    <w:rsid w:val="009C7292"/>
    <w:rsid w:val="009D2D6B"/>
    <w:rsid w:val="009D3443"/>
    <w:rsid w:val="009E3E0C"/>
    <w:rsid w:val="009F19FC"/>
    <w:rsid w:val="009F4443"/>
    <w:rsid w:val="00A05338"/>
    <w:rsid w:val="00A05BC0"/>
    <w:rsid w:val="00A05D95"/>
    <w:rsid w:val="00A10461"/>
    <w:rsid w:val="00A10DC5"/>
    <w:rsid w:val="00A15D93"/>
    <w:rsid w:val="00A16E39"/>
    <w:rsid w:val="00A20B6F"/>
    <w:rsid w:val="00A23045"/>
    <w:rsid w:val="00A27B06"/>
    <w:rsid w:val="00A3087E"/>
    <w:rsid w:val="00A31153"/>
    <w:rsid w:val="00A36FF0"/>
    <w:rsid w:val="00A37E13"/>
    <w:rsid w:val="00A405F8"/>
    <w:rsid w:val="00A42D0C"/>
    <w:rsid w:val="00A45716"/>
    <w:rsid w:val="00A464D8"/>
    <w:rsid w:val="00A50227"/>
    <w:rsid w:val="00A5386B"/>
    <w:rsid w:val="00A53FA3"/>
    <w:rsid w:val="00A544CE"/>
    <w:rsid w:val="00A5533C"/>
    <w:rsid w:val="00A561FF"/>
    <w:rsid w:val="00A606C3"/>
    <w:rsid w:val="00A64960"/>
    <w:rsid w:val="00A653E2"/>
    <w:rsid w:val="00A665AC"/>
    <w:rsid w:val="00A67326"/>
    <w:rsid w:val="00A70C00"/>
    <w:rsid w:val="00A720EF"/>
    <w:rsid w:val="00A72992"/>
    <w:rsid w:val="00A73321"/>
    <w:rsid w:val="00A7756C"/>
    <w:rsid w:val="00A86809"/>
    <w:rsid w:val="00A92B8C"/>
    <w:rsid w:val="00A972DF"/>
    <w:rsid w:val="00AA0A50"/>
    <w:rsid w:val="00AA1100"/>
    <w:rsid w:val="00AA2408"/>
    <w:rsid w:val="00AA2B9A"/>
    <w:rsid w:val="00AA2E6B"/>
    <w:rsid w:val="00AA531C"/>
    <w:rsid w:val="00AA5522"/>
    <w:rsid w:val="00AA6B13"/>
    <w:rsid w:val="00AB6AF4"/>
    <w:rsid w:val="00AB7D2B"/>
    <w:rsid w:val="00AC4D7C"/>
    <w:rsid w:val="00AC596C"/>
    <w:rsid w:val="00AD0226"/>
    <w:rsid w:val="00AD1A9C"/>
    <w:rsid w:val="00AD6AA4"/>
    <w:rsid w:val="00AE0855"/>
    <w:rsid w:val="00AE1435"/>
    <w:rsid w:val="00AE158C"/>
    <w:rsid w:val="00AE46A6"/>
    <w:rsid w:val="00AE644C"/>
    <w:rsid w:val="00AE676F"/>
    <w:rsid w:val="00AE721D"/>
    <w:rsid w:val="00AE77DC"/>
    <w:rsid w:val="00B00B17"/>
    <w:rsid w:val="00B00F44"/>
    <w:rsid w:val="00B06E4B"/>
    <w:rsid w:val="00B10A0D"/>
    <w:rsid w:val="00B12556"/>
    <w:rsid w:val="00B15FE6"/>
    <w:rsid w:val="00B226B0"/>
    <w:rsid w:val="00B27A51"/>
    <w:rsid w:val="00B347CA"/>
    <w:rsid w:val="00B35F26"/>
    <w:rsid w:val="00B37005"/>
    <w:rsid w:val="00B43219"/>
    <w:rsid w:val="00B436D6"/>
    <w:rsid w:val="00B43F99"/>
    <w:rsid w:val="00B45A89"/>
    <w:rsid w:val="00B460B9"/>
    <w:rsid w:val="00B4749D"/>
    <w:rsid w:val="00B47C51"/>
    <w:rsid w:val="00B47D94"/>
    <w:rsid w:val="00B50334"/>
    <w:rsid w:val="00B541E9"/>
    <w:rsid w:val="00B57531"/>
    <w:rsid w:val="00B620A5"/>
    <w:rsid w:val="00B62738"/>
    <w:rsid w:val="00B635D0"/>
    <w:rsid w:val="00B658B9"/>
    <w:rsid w:val="00B6744A"/>
    <w:rsid w:val="00B7181E"/>
    <w:rsid w:val="00B75878"/>
    <w:rsid w:val="00B77AE8"/>
    <w:rsid w:val="00B8094D"/>
    <w:rsid w:val="00B80B5F"/>
    <w:rsid w:val="00B80EFA"/>
    <w:rsid w:val="00B81F81"/>
    <w:rsid w:val="00B849A5"/>
    <w:rsid w:val="00B862AE"/>
    <w:rsid w:val="00B87305"/>
    <w:rsid w:val="00B90F5D"/>
    <w:rsid w:val="00B913B7"/>
    <w:rsid w:val="00B91773"/>
    <w:rsid w:val="00B9245F"/>
    <w:rsid w:val="00B97223"/>
    <w:rsid w:val="00BA450B"/>
    <w:rsid w:val="00BA520F"/>
    <w:rsid w:val="00BA61D4"/>
    <w:rsid w:val="00BA66EE"/>
    <w:rsid w:val="00BB06CE"/>
    <w:rsid w:val="00BB0835"/>
    <w:rsid w:val="00BB15E7"/>
    <w:rsid w:val="00BB198E"/>
    <w:rsid w:val="00BB25BF"/>
    <w:rsid w:val="00BB2635"/>
    <w:rsid w:val="00BB72CA"/>
    <w:rsid w:val="00BB7F99"/>
    <w:rsid w:val="00BC3994"/>
    <w:rsid w:val="00BC3A55"/>
    <w:rsid w:val="00BC700B"/>
    <w:rsid w:val="00BD00FE"/>
    <w:rsid w:val="00BD0227"/>
    <w:rsid w:val="00BD32FB"/>
    <w:rsid w:val="00BD4C98"/>
    <w:rsid w:val="00BD53B7"/>
    <w:rsid w:val="00BE0061"/>
    <w:rsid w:val="00BE1CD3"/>
    <w:rsid w:val="00BE49D6"/>
    <w:rsid w:val="00BE5B88"/>
    <w:rsid w:val="00BF4059"/>
    <w:rsid w:val="00C00539"/>
    <w:rsid w:val="00C02BC0"/>
    <w:rsid w:val="00C02DC3"/>
    <w:rsid w:val="00C03311"/>
    <w:rsid w:val="00C03652"/>
    <w:rsid w:val="00C10B88"/>
    <w:rsid w:val="00C12C24"/>
    <w:rsid w:val="00C12F30"/>
    <w:rsid w:val="00C14E81"/>
    <w:rsid w:val="00C15321"/>
    <w:rsid w:val="00C15CD9"/>
    <w:rsid w:val="00C17EA4"/>
    <w:rsid w:val="00C214C6"/>
    <w:rsid w:val="00C23115"/>
    <w:rsid w:val="00C2388C"/>
    <w:rsid w:val="00C26318"/>
    <w:rsid w:val="00C31F8B"/>
    <w:rsid w:val="00C36320"/>
    <w:rsid w:val="00C372EF"/>
    <w:rsid w:val="00C40481"/>
    <w:rsid w:val="00C46393"/>
    <w:rsid w:val="00C47489"/>
    <w:rsid w:val="00C47F94"/>
    <w:rsid w:val="00C54B6F"/>
    <w:rsid w:val="00C54B7D"/>
    <w:rsid w:val="00C57B99"/>
    <w:rsid w:val="00C635F1"/>
    <w:rsid w:val="00C70A16"/>
    <w:rsid w:val="00C71A74"/>
    <w:rsid w:val="00C7228A"/>
    <w:rsid w:val="00C73ED2"/>
    <w:rsid w:val="00C77CB2"/>
    <w:rsid w:val="00C77DD7"/>
    <w:rsid w:val="00C802B3"/>
    <w:rsid w:val="00C826C8"/>
    <w:rsid w:val="00C83F74"/>
    <w:rsid w:val="00C85B27"/>
    <w:rsid w:val="00C861A7"/>
    <w:rsid w:val="00C900A5"/>
    <w:rsid w:val="00C929B3"/>
    <w:rsid w:val="00C92D8C"/>
    <w:rsid w:val="00CA182B"/>
    <w:rsid w:val="00CA41AE"/>
    <w:rsid w:val="00CA4C55"/>
    <w:rsid w:val="00CA6369"/>
    <w:rsid w:val="00CA6E31"/>
    <w:rsid w:val="00CA769C"/>
    <w:rsid w:val="00CB0F63"/>
    <w:rsid w:val="00CB18AE"/>
    <w:rsid w:val="00CB4719"/>
    <w:rsid w:val="00CB5B1A"/>
    <w:rsid w:val="00CB5EBB"/>
    <w:rsid w:val="00CC5070"/>
    <w:rsid w:val="00CC6E71"/>
    <w:rsid w:val="00CC6EF4"/>
    <w:rsid w:val="00CD4FEA"/>
    <w:rsid w:val="00CD6C11"/>
    <w:rsid w:val="00CE6D11"/>
    <w:rsid w:val="00CF1440"/>
    <w:rsid w:val="00D00ECF"/>
    <w:rsid w:val="00D0220D"/>
    <w:rsid w:val="00D037EE"/>
    <w:rsid w:val="00D03A59"/>
    <w:rsid w:val="00D04821"/>
    <w:rsid w:val="00D04F7B"/>
    <w:rsid w:val="00D055EA"/>
    <w:rsid w:val="00D10AD2"/>
    <w:rsid w:val="00D150F8"/>
    <w:rsid w:val="00D215D4"/>
    <w:rsid w:val="00D21869"/>
    <w:rsid w:val="00D2379C"/>
    <w:rsid w:val="00D248D7"/>
    <w:rsid w:val="00D2571C"/>
    <w:rsid w:val="00D35610"/>
    <w:rsid w:val="00D36B3D"/>
    <w:rsid w:val="00D37C19"/>
    <w:rsid w:val="00D4085A"/>
    <w:rsid w:val="00D41D2D"/>
    <w:rsid w:val="00D426E9"/>
    <w:rsid w:val="00D436DB"/>
    <w:rsid w:val="00D522D0"/>
    <w:rsid w:val="00D61B97"/>
    <w:rsid w:val="00D62386"/>
    <w:rsid w:val="00D63666"/>
    <w:rsid w:val="00D65C2F"/>
    <w:rsid w:val="00D676F2"/>
    <w:rsid w:val="00D77AF8"/>
    <w:rsid w:val="00D82378"/>
    <w:rsid w:val="00D83C87"/>
    <w:rsid w:val="00D841DE"/>
    <w:rsid w:val="00D84DBA"/>
    <w:rsid w:val="00D941FE"/>
    <w:rsid w:val="00D950DD"/>
    <w:rsid w:val="00D95B4A"/>
    <w:rsid w:val="00DA08D6"/>
    <w:rsid w:val="00DA2331"/>
    <w:rsid w:val="00DA42FB"/>
    <w:rsid w:val="00DA7BB2"/>
    <w:rsid w:val="00DB0332"/>
    <w:rsid w:val="00DB1067"/>
    <w:rsid w:val="00DB2B35"/>
    <w:rsid w:val="00DB37DA"/>
    <w:rsid w:val="00DB42F4"/>
    <w:rsid w:val="00DB662C"/>
    <w:rsid w:val="00DC3EB4"/>
    <w:rsid w:val="00DC44B4"/>
    <w:rsid w:val="00DC55A7"/>
    <w:rsid w:val="00DD23A4"/>
    <w:rsid w:val="00DD45C6"/>
    <w:rsid w:val="00DD52B4"/>
    <w:rsid w:val="00DD605A"/>
    <w:rsid w:val="00DD7845"/>
    <w:rsid w:val="00DE05EB"/>
    <w:rsid w:val="00DE2956"/>
    <w:rsid w:val="00DE66C0"/>
    <w:rsid w:val="00DE6F1A"/>
    <w:rsid w:val="00DE7D54"/>
    <w:rsid w:val="00DF0AE2"/>
    <w:rsid w:val="00DF6118"/>
    <w:rsid w:val="00E00D71"/>
    <w:rsid w:val="00E041E8"/>
    <w:rsid w:val="00E06454"/>
    <w:rsid w:val="00E10810"/>
    <w:rsid w:val="00E13510"/>
    <w:rsid w:val="00E1441F"/>
    <w:rsid w:val="00E16B12"/>
    <w:rsid w:val="00E200CB"/>
    <w:rsid w:val="00E24394"/>
    <w:rsid w:val="00E26470"/>
    <w:rsid w:val="00E31C0A"/>
    <w:rsid w:val="00E3216C"/>
    <w:rsid w:val="00E36C63"/>
    <w:rsid w:val="00E37D70"/>
    <w:rsid w:val="00E43B8B"/>
    <w:rsid w:val="00E65348"/>
    <w:rsid w:val="00E65900"/>
    <w:rsid w:val="00E65A6E"/>
    <w:rsid w:val="00E70F31"/>
    <w:rsid w:val="00E8083F"/>
    <w:rsid w:val="00E8321F"/>
    <w:rsid w:val="00E85291"/>
    <w:rsid w:val="00EA32E7"/>
    <w:rsid w:val="00EA3B8F"/>
    <w:rsid w:val="00EA3EAF"/>
    <w:rsid w:val="00EA43A8"/>
    <w:rsid w:val="00EA6B12"/>
    <w:rsid w:val="00EA773F"/>
    <w:rsid w:val="00EB52F3"/>
    <w:rsid w:val="00EC4827"/>
    <w:rsid w:val="00EC4935"/>
    <w:rsid w:val="00ED1936"/>
    <w:rsid w:val="00ED2CB3"/>
    <w:rsid w:val="00ED4ACF"/>
    <w:rsid w:val="00ED7797"/>
    <w:rsid w:val="00EE0042"/>
    <w:rsid w:val="00EE3125"/>
    <w:rsid w:val="00EE3449"/>
    <w:rsid w:val="00EF2DF5"/>
    <w:rsid w:val="00EF343D"/>
    <w:rsid w:val="00F04666"/>
    <w:rsid w:val="00F065C3"/>
    <w:rsid w:val="00F06D32"/>
    <w:rsid w:val="00F072D0"/>
    <w:rsid w:val="00F074C8"/>
    <w:rsid w:val="00F12542"/>
    <w:rsid w:val="00F2410C"/>
    <w:rsid w:val="00F305F7"/>
    <w:rsid w:val="00F364D4"/>
    <w:rsid w:val="00F36DC8"/>
    <w:rsid w:val="00F46719"/>
    <w:rsid w:val="00F50487"/>
    <w:rsid w:val="00F51F7F"/>
    <w:rsid w:val="00F542F0"/>
    <w:rsid w:val="00F55FF0"/>
    <w:rsid w:val="00F56102"/>
    <w:rsid w:val="00F619D3"/>
    <w:rsid w:val="00F67F3B"/>
    <w:rsid w:val="00F71318"/>
    <w:rsid w:val="00F72213"/>
    <w:rsid w:val="00F73116"/>
    <w:rsid w:val="00F869D0"/>
    <w:rsid w:val="00F93853"/>
    <w:rsid w:val="00F94B4C"/>
    <w:rsid w:val="00FA09E5"/>
    <w:rsid w:val="00FA2177"/>
    <w:rsid w:val="00FA2958"/>
    <w:rsid w:val="00FA2CB5"/>
    <w:rsid w:val="00FA3021"/>
    <w:rsid w:val="00FB2A74"/>
    <w:rsid w:val="00FB7139"/>
    <w:rsid w:val="00FC088C"/>
    <w:rsid w:val="00FC6CFE"/>
    <w:rsid w:val="00FD4A8B"/>
    <w:rsid w:val="00FD7570"/>
    <w:rsid w:val="00FE0F22"/>
    <w:rsid w:val="00FE3DDB"/>
    <w:rsid w:val="00FE71EE"/>
    <w:rsid w:val="00FF14E9"/>
    <w:rsid w:val="00FF2B2B"/>
    <w:rsid w:val="00FF68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EEBF8-4C18-4BF8-A307-11B14164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45"/>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1F3030"/>
    <w:pPr>
      <w:keepNext/>
      <w:keepLines/>
      <w:spacing w:before="24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qFormat/>
    <w:rsid w:val="004224B2"/>
    <w:pPr>
      <w:keepNext/>
      <w:outlineLvl w:val="1"/>
    </w:pPr>
    <w:rPr>
      <w:rFonts w:eastAsia="Cordia New"/>
      <w:b/>
      <w:bCs/>
      <w:sz w:val="28"/>
      <w:u w:val="single"/>
      <w:lang w:eastAsia="th-TH"/>
    </w:rPr>
  </w:style>
  <w:style w:type="paragraph" w:styleId="Heading3">
    <w:name w:val="heading 3"/>
    <w:basedOn w:val="Normal"/>
    <w:next w:val="Normal"/>
    <w:link w:val="Heading3Char"/>
    <w:uiPriority w:val="9"/>
    <w:qFormat/>
    <w:rsid w:val="001F3030"/>
    <w:pPr>
      <w:keepNext/>
      <w:spacing w:before="240" w:after="60"/>
      <w:outlineLvl w:val="2"/>
    </w:pPr>
    <w:rPr>
      <w:rFonts w:ascii="Cambria" w:hAnsi="Cambria"/>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45"/>
    <w:pPr>
      <w:spacing w:after="200" w:line="276" w:lineRule="auto"/>
      <w:ind w:left="720"/>
      <w:contextualSpacing/>
    </w:pPr>
    <w:rPr>
      <w:rFonts w:ascii="Calibri" w:eastAsia="Calibri" w:hAnsi="Calibri"/>
      <w:sz w:val="22"/>
    </w:rPr>
  </w:style>
  <w:style w:type="table" w:styleId="TableGrid">
    <w:name w:val="Table Grid"/>
    <w:basedOn w:val="TableNormal"/>
    <w:uiPriority w:val="59"/>
    <w:rsid w:val="009A3F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224B2"/>
    <w:rPr>
      <w:rFonts w:ascii="Times New Roman" w:eastAsia="Cordia New" w:hAnsi="Times New Roman" w:cs="Angsana New"/>
      <w:b/>
      <w:bCs/>
      <w:sz w:val="28"/>
      <w:u w:val="single"/>
      <w:lang w:eastAsia="th-TH"/>
    </w:rPr>
  </w:style>
  <w:style w:type="paragraph" w:customStyle="1" w:styleId="1">
    <w:name w:val="รายการย่อหน้า1"/>
    <w:basedOn w:val="Normal"/>
    <w:uiPriority w:val="99"/>
    <w:qFormat/>
    <w:rsid w:val="004224B2"/>
    <w:pPr>
      <w:spacing w:after="200" w:line="276" w:lineRule="auto"/>
      <w:ind w:left="720"/>
      <w:contextualSpacing/>
    </w:pPr>
    <w:rPr>
      <w:rFonts w:ascii="Calibri" w:eastAsia="Calibri" w:hAnsi="Calibri"/>
      <w:sz w:val="22"/>
    </w:rPr>
  </w:style>
  <w:style w:type="character" w:styleId="Strong">
    <w:name w:val="Strong"/>
    <w:uiPriority w:val="22"/>
    <w:qFormat/>
    <w:rsid w:val="00DA42FB"/>
    <w:rPr>
      <w:b/>
      <w:bCs/>
    </w:rPr>
  </w:style>
  <w:style w:type="character" w:styleId="PlaceholderText">
    <w:name w:val="Placeholder Text"/>
    <w:basedOn w:val="DefaultParagraphFont"/>
    <w:uiPriority w:val="99"/>
    <w:semiHidden/>
    <w:rsid w:val="00CA769C"/>
    <w:rPr>
      <w:color w:val="808080"/>
    </w:rPr>
  </w:style>
  <w:style w:type="paragraph" w:styleId="BalloonText">
    <w:name w:val="Balloon Text"/>
    <w:basedOn w:val="Normal"/>
    <w:link w:val="BalloonTextChar"/>
    <w:uiPriority w:val="99"/>
    <w:semiHidden/>
    <w:unhideWhenUsed/>
    <w:rsid w:val="00CA769C"/>
    <w:rPr>
      <w:rFonts w:ascii="Tahoma" w:hAnsi="Tahoma"/>
      <w:sz w:val="16"/>
      <w:szCs w:val="20"/>
    </w:rPr>
  </w:style>
  <w:style w:type="character" w:customStyle="1" w:styleId="BalloonTextChar">
    <w:name w:val="Balloon Text Char"/>
    <w:basedOn w:val="DefaultParagraphFont"/>
    <w:link w:val="BalloonText"/>
    <w:uiPriority w:val="99"/>
    <w:semiHidden/>
    <w:rsid w:val="00CA769C"/>
    <w:rPr>
      <w:rFonts w:ascii="Tahoma" w:eastAsia="Times New Roman" w:hAnsi="Tahoma" w:cs="Angsana New"/>
      <w:sz w:val="16"/>
      <w:szCs w:val="20"/>
    </w:rPr>
  </w:style>
  <w:style w:type="paragraph" w:customStyle="1" w:styleId="BodyA">
    <w:name w:val="Body A"/>
    <w:rsid w:val="004458D6"/>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u w:color="000000"/>
      <w:bdr w:val="nil"/>
    </w:rPr>
  </w:style>
  <w:style w:type="character" w:styleId="Hyperlink">
    <w:name w:val="Hyperlink"/>
    <w:basedOn w:val="DefaultParagraphFont"/>
    <w:uiPriority w:val="99"/>
    <w:semiHidden/>
    <w:unhideWhenUsed/>
    <w:rsid w:val="00211FBE"/>
    <w:rPr>
      <w:color w:val="0000FF"/>
      <w:u w:val="single"/>
    </w:rPr>
  </w:style>
  <w:style w:type="character" w:customStyle="1" w:styleId="Heading1Char">
    <w:name w:val="Heading 1 Char"/>
    <w:basedOn w:val="DefaultParagraphFont"/>
    <w:link w:val="Heading1"/>
    <w:uiPriority w:val="9"/>
    <w:rsid w:val="001F3030"/>
    <w:rPr>
      <w:rFonts w:asciiTheme="majorHAnsi" w:eastAsiaTheme="majorEastAsia" w:hAnsiTheme="majorHAnsi" w:cstheme="majorBidi"/>
      <w:color w:val="365F91" w:themeColor="accent1" w:themeShade="BF"/>
      <w:sz w:val="32"/>
      <w:szCs w:val="40"/>
    </w:rPr>
  </w:style>
  <w:style w:type="character" w:customStyle="1" w:styleId="Heading3Char">
    <w:name w:val="Heading 3 Char"/>
    <w:basedOn w:val="DefaultParagraphFont"/>
    <w:link w:val="Heading3"/>
    <w:uiPriority w:val="9"/>
    <w:rsid w:val="001F3030"/>
    <w:rPr>
      <w:rFonts w:ascii="Cambria" w:eastAsia="Times New Roman" w:hAnsi="Cambria" w:cs="Angsana New"/>
      <w:b/>
      <w:bCs/>
      <w:sz w:val="26"/>
      <w:szCs w:val="33"/>
    </w:rPr>
  </w:style>
  <w:style w:type="paragraph" w:styleId="Header">
    <w:name w:val="header"/>
    <w:basedOn w:val="Normal"/>
    <w:link w:val="HeaderChar"/>
    <w:uiPriority w:val="99"/>
    <w:unhideWhenUsed/>
    <w:rsid w:val="00494E6B"/>
    <w:pPr>
      <w:tabs>
        <w:tab w:val="center" w:pos="4513"/>
        <w:tab w:val="right" w:pos="9026"/>
      </w:tabs>
    </w:pPr>
  </w:style>
  <w:style w:type="character" w:customStyle="1" w:styleId="HeaderChar">
    <w:name w:val="Header Char"/>
    <w:basedOn w:val="DefaultParagraphFont"/>
    <w:link w:val="Header"/>
    <w:uiPriority w:val="99"/>
    <w:rsid w:val="00494E6B"/>
    <w:rPr>
      <w:rFonts w:ascii="Times New Roman" w:eastAsia="Times New Roman" w:hAnsi="Times New Roman" w:cs="Angsana New"/>
      <w:sz w:val="24"/>
    </w:rPr>
  </w:style>
  <w:style w:type="paragraph" w:styleId="Footer">
    <w:name w:val="footer"/>
    <w:basedOn w:val="Normal"/>
    <w:link w:val="FooterChar"/>
    <w:uiPriority w:val="99"/>
    <w:unhideWhenUsed/>
    <w:rsid w:val="00494E6B"/>
    <w:pPr>
      <w:tabs>
        <w:tab w:val="center" w:pos="4513"/>
        <w:tab w:val="right" w:pos="9026"/>
      </w:tabs>
    </w:pPr>
  </w:style>
  <w:style w:type="character" w:customStyle="1" w:styleId="FooterChar">
    <w:name w:val="Footer Char"/>
    <w:basedOn w:val="DefaultParagraphFont"/>
    <w:link w:val="Footer"/>
    <w:uiPriority w:val="99"/>
    <w:rsid w:val="00494E6B"/>
    <w:rPr>
      <w:rFonts w:ascii="Times New Roman" w:eastAsia="Times New Roman" w:hAnsi="Times New Roman" w:cs="Angsana New"/>
      <w:sz w:val="24"/>
    </w:rPr>
  </w:style>
  <w:style w:type="paragraph" w:customStyle="1" w:styleId="Default">
    <w:name w:val="Default"/>
    <w:rsid w:val="005F12E8"/>
    <w:pPr>
      <w:autoSpaceDE w:val="0"/>
      <w:autoSpaceDN w:val="0"/>
      <w:adjustRightInd w:val="0"/>
      <w:spacing w:after="0" w:line="240" w:lineRule="auto"/>
    </w:pPr>
    <w:rPr>
      <w:rFonts w:asci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CA88-DBF8-4583-AB7B-BD5D5D69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2100</Words>
  <Characters>11973</Characters>
  <Application>Microsoft Office Word</Application>
  <DocSecurity>0</DocSecurity>
  <Lines>99</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 Windows Se7en V1</dc:creator>
  <cp:lastModifiedBy>USER</cp:lastModifiedBy>
  <cp:revision>42</cp:revision>
  <cp:lastPrinted>2016-08-03T03:16:00Z</cp:lastPrinted>
  <dcterms:created xsi:type="dcterms:W3CDTF">2016-08-02T03:59:00Z</dcterms:created>
  <dcterms:modified xsi:type="dcterms:W3CDTF">2016-08-14T10:04:00Z</dcterms:modified>
</cp:coreProperties>
</file>