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1191" w14:textId="77777777" w:rsidR="0006455B" w:rsidRDefault="0006455B" w:rsidP="00263C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7DC1D7" w14:textId="476F3535" w:rsidR="00263C76" w:rsidRDefault="00103128" w:rsidP="00263C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="00263C76" w:rsidRPr="00EE584D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ผลการจัดซื้อจัดจ้าง ประจำปีงบประมาณ </w:t>
      </w:r>
      <w:r w:rsidR="009E36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59056A" w:rsidRPr="00EE584D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09821E3D" w14:textId="0FE94532" w:rsidR="009E3623" w:rsidRPr="00EE584D" w:rsidRDefault="009E3623" w:rsidP="00263C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90701B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103128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777F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777F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กันยายน</w:t>
      </w:r>
      <w:r w:rsidR="004402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103128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44027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FCEC86D" w14:textId="77777777" w:rsidR="00263C76" w:rsidRPr="00EE584D" w:rsidRDefault="00263C76" w:rsidP="000B2B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84D">
        <w:rPr>
          <w:rFonts w:ascii="TH SarabunPSK" w:hAnsi="TH SarabunPSK" w:cs="TH SarabunPSK"/>
          <w:sz w:val="32"/>
          <w:szCs w:val="32"/>
        </w:rPr>
        <w:tab/>
      </w:r>
      <w:r w:rsidRPr="00EE584D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มหาวิทยาลัยเทคโนโลยีสุรนารี</w:t>
      </w:r>
      <w:r w:rsidR="00CC269F"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  <w:r w:rsidRPr="00EE584D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EE5798">
        <w:rPr>
          <w:rFonts w:ascii="TH SarabunPSK" w:hAnsi="TH SarabunPSK" w:cs="TH SarabunPSK" w:hint="cs"/>
          <w:sz w:val="32"/>
          <w:szCs w:val="32"/>
          <w:cs/>
        </w:rPr>
        <w:t>จัดซื้อจัดจ้าง</w:t>
      </w:r>
      <w:r w:rsidRPr="00EE584D">
        <w:rPr>
          <w:rFonts w:ascii="TH SarabunPSK" w:hAnsi="TH SarabunPSK" w:cs="TH SarabunPSK"/>
          <w:sz w:val="32"/>
          <w:szCs w:val="32"/>
          <w:cs/>
        </w:rPr>
        <w:t xml:space="preserve">ตามพระราชบัญญัติการจัดซื้อจัดจ้างและการบริหารพัสดุภาครัฐ พ.ศ. </w:t>
      </w:r>
      <w:r w:rsidRPr="00EE584D">
        <w:rPr>
          <w:rFonts w:ascii="TH SarabunPSK" w:hAnsi="TH SarabunPSK" w:cs="TH SarabunPSK"/>
          <w:sz w:val="32"/>
          <w:szCs w:val="32"/>
        </w:rPr>
        <w:t>256</w:t>
      </w:r>
      <w:r w:rsidR="00127842" w:rsidRPr="00EE584D">
        <w:rPr>
          <w:rFonts w:ascii="TH SarabunPSK" w:hAnsi="TH SarabunPSK" w:cs="TH SarabunPSK"/>
          <w:sz w:val="32"/>
          <w:szCs w:val="32"/>
        </w:rPr>
        <w:t xml:space="preserve">0 </w:t>
      </w:r>
      <w:r w:rsidR="00127842" w:rsidRPr="00EE584D">
        <w:rPr>
          <w:rFonts w:ascii="TH SarabunPSK" w:hAnsi="TH SarabunPSK" w:cs="TH SarabunPSK"/>
          <w:sz w:val="32"/>
          <w:szCs w:val="32"/>
          <w:cs/>
        </w:rPr>
        <w:t xml:space="preserve">และระเบียบกระทรวงการคลังว่าด้วยการจัดซื้อจัดจ้างและการบริหารพัสดุภาครัฐ พ.ศ. </w:t>
      </w:r>
      <w:r w:rsidR="00127842" w:rsidRPr="00EE584D">
        <w:rPr>
          <w:rFonts w:ascii="TH SarabunPSK" w:hAnsi="TH SarabunPSK" w:cs="TH SarabunPSK"/>
          <w:sz w:val="32"/>
          <w:szCs w:val="32"/>
        </w:rPr>
        <w:t xml:space="preserve">2560 </w:t>
      </w:r>
      <w:r w:rsidR="00127842" w:rsidRPr="00EE584D">
        <w:rPr>
          <w:rFonts w:ascii="TH SarabunPSK" w:hAnsi="TH SarabunPSK" w:cs="TH SarabunPSK"/>
          <w:sz w:val="32"/>
          <w:szCs w:val="32"/>
          <w:cs/>
        </w:rPr>
        <w:t>รวมถึงกฎกระทรวง ประกาศ</w:t>
      </w:r>
      <w:r w:rsidR="00EE57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1EF6" w:rsidRPr="00EE584D">
        <w:rPr>
          <w:rFonts w:ascii="TH SarabunPSK" w:hAnsi="TH SarabunPSK" w:cs="TH SarabunPSK"/>
          <w:sz w:val="32"/>
          <w:szCs w:val="32"/>
          <w:cs/>
        </w:rPr>
        <w:t>และ</w:t>
      </w:r>
      <w:r w:rsidR="00127842" w:rsidRPr="00EE584D">
        <w:rPr>
          <w:rFonts w:ascii="TH SarabunPSK" w:hAnsi="TH SarabunPSK" w:cs="TH SarabunPSK"/>
          <w:sz w:val="32"/>
          <w:szCs w:val="32"/>
          <w:cs/>
        </w:rPr>
        <w:t>หนังสือแจ้งเวียนต่าง</w:t>
      </w:r>
      <w:r w:rsidR="003D0B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7842" w:rsidRPr="00EE584D">
        <w:rPr>
          <w:rFonts w:ascii="TH SarabunPSK" w:hAnsi="TH SarabunPSK" w:cs="TH SarabunPSK"/>
          <w:sz w:val="32"/>
          <w:szCs w:val="32"/>
          <w:cs/>
        </w:rPr>
        <w:t xml:space="preserve">ๆ </w:t>
      </w:r>
    </w:p>
    <w:p w14:paraId="1AEBD544" w14:textId="2E2083E1" w:rsidR="00275129" w:rsidRDefault="00127842" w:rsidP="000B2B5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584D">
        <w:rPr>
          <w:rFonts w:ascii="TH SarabunPSK" w:hAnsi="TH SarabunPSK" w:cs="TH SarabunPSK"/>
          <w:sz w:val="32"/>
          <w:szCs w:val="32"/>
        </w:rPr>
        <w:tab/>
      </w:r>
      <w:r w:rsidR="00CC269F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EE584D">
        <w:rPr>
          <w:rFonts w:ascii="TH SarabunPSK" w:hAnsi="TH SarabunPSK" w:cs="TH SarabunPSK"/>
          <w:sz w:val="32"/>
          <w:szCs w:val="32"/>
          <w:cs/>
        </w:rPr>
        <w:t>ปีงบประมาณ พ.ศ. 256</w:t>
      </w:r>
      <w:r w:rsidR="00103128">
        <w:rPr>
          <w:rFonts w:ascii="TH SarabunPSK" w:hAnsi="TH SarabunPSK" w:cs="TH SarabunPSK" w:hint="cs"/>
          <w:sz w:val="32"/>
          <w:szCs w:val="32"/>
          <w:cs/>
        </w:rPr>
        <w:t>8</w:t>
      </w:r>
      <w:r w:rsidRPr="00EE58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701B"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="00777FC1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783CA9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90701B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EE58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584D">
        <w:rPr>
          <w:rFonts w:ascii="TH SarabunPSK" w:hAnsi="TH SarabunPSK" w:cs="TH SarabunPSK"/>
          <w:sz w:val="32"/>
          <w:szCs w:val="32"/>
        </w:rPr>
        <w:t>256</w:t>
      </w:r>
      <w:r w:rsidR="00103128">
        <w:rPr>
          <w:rFonts w:ascii="TH SarabunPSK" w:hAnsi="TH SarabunPSK" w:cs="TH SarabunPSK" w:hint="cs"/>
          <w:sz w:val="32"/>
          <w:szCs w:val="32"/>
          <w:cs/>
        </w:rPr>
        <w:t>7</w:t>
      </w:r>
      <w:r w:rsidRPr="00EE58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114C">
        <w:rPr>
          <w:rFonts w:ascii="TH SarabunPSK" w:hAnsi="TH SarabunPSK" w:cs="TH SarabunPSK"/>
          <w:sz w:val="32"/>
          <w:szCs w:val="32"/>
          <w:cs/>
        </w:rPr>
        <w:t>–</w:t>
      </w:r>
      <w:r w:rsidR="00783CA9">
        <w:rPr>
          <w:rFonts w:ascii="TH SarabunPSK" w:hAnsi="TH SarabunPSK" w:cs="TH SarabunPSK" w:hint="cs"/>
          <w:sz w:val="32"/>
          <w:szCs w:val="32"/>
          <w:cs/>
        </w:rPr>
        <w:t xml:space="preserve"> วันที่ </w:t>
      </w:r>
      <w:r w:rsidR="00734B72">
        <w:rPr>
          <w:rFonts w:ascii="TH SarabunPSK" w:hAnsi="TH SarabunPSK" w:cs="TH SarabunPSK" w:hint="cs"/>
          <w:sz w:val="32"/>
          <w:szCs w:val="32"/>
          <w:cs/>
        </w:rPr>
        <w:t>3</w:t>
      </w:r>
      <w:r w:rsidR="00777FC1">
        <w:rPr>
          <w:rFonts w:ascii="TH SarabunPSK" w:hAnsi="TH SarabunPSK" w:cs="TH SarabunPSK" w:hint="cs"/>
          <w:sz w:val="32"/>
          <w:szCs w:val="32"/>
          <w:cs/>
        </w:rPr>
        <w:t>0</w:t>
      </w:r>
      <w:r w:rsidR="00734B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7FC1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EE584D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103128">
        <w:rPr>
          <w:rFonts w:ascii="TH SarabunPSK" w:hAnsi="TH SarabunPSK" w:cs="TH SarabunPSK" w:hint="cs"/>
          <w:sz w:val="32"/>
          <w:szCs w:val="32"/>
          <w:cs/>
        </w:rPr>
        <w:t>8</w:t>
      </w:r>
      <w:r w:rsidR="00777FC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E3071" w:rsidRPr="00EE584D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5749CC" w:rsidRPr="00EE584D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="00EE3071" w:rsidRPr="00EE584D">
        <w:rPr>
          <w:rFonts w:ascii="TH SarabunPSK" w:hAnsi="TH SarabunPSK" w:cs="TH SarabunPSK"/>
          <w:sz w:val="32"/>
          <w:szCs w:val="32"/>
          <w:cs/>
        </w:rPr>
        <w:t xml:space="preserve">ได้จัดซื้อวัสดุ ครุภัณฑ์ </w:t>
      </w:r>
      <w:r w:rsidR="0074060F" w:rsidRPr="00EE584D">
        <w:rPr>
          <w:rFonts w:ascii="TH SarabunPSK" w:hAnsi="TH SarabunPSK" w:cs="TH SarabunPSK"/>
          <w:sz w:val="32"/>
          <w:szCs w:val="32"/>
          <w:cs/>
        </w:rPr>
        <w:t>จ้าง</w:t>
      </w:r>
      <w:r w:rsidR="00EE3071" w:rsidRPr="00EE584D">
        <w:rPr>
          <w:rFonts w:ascii="TH SarabunPSK" w:hAnsi="TH SarabunPSK" w:cs="TH SarabunPSK"/>
          <w:sz w:val="32"/>
          <w:szCs w:val="32"/>
          <w:cs/>
        </w:rPr>
        <w:t>ซ่อมแซม</w:t>
      </w:r>
      <w:r w:rsidR="00377F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060F" w:rsidRPr="00EE584D">
        <w:rPr>
          <w:rFonts w:ascii="TH SarabunPSK" w:hAnsi="TH SarabunPSK" w:cs="TH SarabunPSK"/>
          <w:sz w:val="32"/>
          <w:szCs w:val="32"/>
          <w:cs/>
        </w:rPr>
        <w:t>ปรับปรุงสิ่งก่อสร้าง และการจ้างเหมาบริ</w:t>
      </w:r>
      <w:r w:rsidR="00EE3071" w:rsidRPr="00EE584D">
        <w:rPr>
          <w:rFonts w:ascii="TH SarabunPSK" w:hAnsi="TH SarabunPSK" w:cs="TH SarabunPSK"/>
          <w:sz w:val="32"/>
          <w:szCs w:val="32"/>
          <w:cs/>
        </w:rPr>
        <w:t>การต่าง</w:t>
      </w:r>
      <w:r w:rsidR="003D0B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3071" w:rsidRPr="00EE584D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="002E03F6" w:rsidRPr="00EE584D">
        <w:rPr>
          <w:rFonts w:ascii="TH SarabunPSK" w:hAnsi="TH SarabunPSK" w:cs="TH SarabunPSK"/>
          <w:sz w:val="32"/>
          <w:szCs w:val="32"/>
          <w:cs/>
        </w:rPr>
        <w:t xml:space="preserve">สรุปได้ดังตารางที่ 1 แผนภาพที่ 1 </w:t>
      </w:r>
      <w:r w:rsidR="00B16BA1">
        <w:rPr>
          <w:rFonts w:ascii="TH SarabunPSK" w:hAnsi="TH SarabunPSK" w:cs="TH SarabunPSK" w:hint="cs"/>
          <w:sz w:val="32"/>
          <w:szCs w:val="32"/>
          <w:cs/>
        </w:rPr>
        <w:t xml:space="preserve">และแผนภาพที่ 2 </w:t>
      </w:r>
      <w:r w:rsidR="002E03F6" w:rsidRPr="00EE584D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6461591C" w14:textId="77777777" w:rsidR="000B2B5F" w:rsidRPr="00EE584D" w:rsidRDefault="000B2B5F" w:rsidP="000B2B5F">
      <w:pPr>
        <w:spacing w:after="0" w:line="2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755C3323" w14:textId="0A2FAFC5" w:rsidR="00962B14" w:rsidRDefault="00347E1B" w:rsidP="00103128">
      <w:pPr>
        <w:ind w:left="1985" w:hanging="15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84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0E422B" w:rsidRPr="00EE584D">
        <w:rPr>
          <w:rFonts w:ascii="TH SarabunPSK" w:hAnsi="TH SarabunPSK" w:cs="TH SarabunPSK"/>
          <w:b/>
          <w:bCs/>
          <w:sz w:val="32"/>
          <w:szCs w:val="32"/>
          <w:cs/>
        </w:rPr>
        <w:t>ตารางที่ 1 : สรุปผลการดำเนินงานจัดซื้อจัดจ้างโดยจำแนกตามวิธีการจัดซื้อจัดจ้าง</w:t>
      </w:r>
      <w:r w:rsidR="00623C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และจำนวนงบประมาณจำแนกตามวิธีการจัดซื้อจัดจ้าง </w:t>
      </w:r>
      <w:r w:rsidRPr="00EE584D">
        <w:rPr>
          <w:rFonts w:ascii="TH SarabunPSK" w:hAnsi="TH SarabunPSK" w:cs="TH SarabunPSK"/>
          <w:b/>
          <w:bCs/>
          <w:sz w:val="32"/>
          <w:szCs w:val="32"/>
          <w:cs/>
        </w:rPr>
        <w:t>ของปีงบประมาณ 256</w:t>
      </w:r>
      <w:r w:rsidR="00103128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EE58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1869B1F" w14:textId="1394DCA4" w:rsidR="00103128" w:rsidRPr="00193CEE" w:rsidRDefault="00103128" w:rsidP="0010312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</w:t>
      </w:r>
      <w:r w:rsidRPr="00193CEE">
        <w:rPr>
          <w:rFonts w:ascii="TH SarabunPSK" w:hAnsi="TH SarabunPSK" w:cs="TH SarabunPSK" w:hint="cs"/>
          <w:sz w:val="32"/>
          <w:szCs w:val="32"/>
          <w:cs/>
        </w:rPr>
        <w:t>ดำเนินการจัดซื้อจัดจ้าง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93CEE">
        <w:rPr>
          <w:rFonts w:ascii="TH SarabunPSK" w:hAnsi="TH SarabunPSK" w:cs="TH SarabunPSK" w:hint="cs"/>
          <w:sz w:val="32"/>
          <w:szCs w:val="32"/>
          <w:cs/>
        </w:rPr>
        <w:t xml:space="preserve">รวมทั้งสิ้น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,042</w:t>
      </w:r>
      <w:r w:rsidRPr="00193CEE">
        <w:rPr>
          <w:rFonts w:ascii="TH SarabunPSK" w:hAnsi="TH SarabunPSK" w:cs="TH SarabunPSK" w:hint="cs"/>
          <w:sz w:val="32"/>
          <w:szCs w:val="32"/>
          <w:cs/>
        </w:rPr>
        <w:t xml:space="preserve"> รายการ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วงเงินงบประมาณ 899,787,075.26 </w:t>
      </w:r>
      <w:r w:rsidRPr="00193CEE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="00535E93">
        <w:rPr>
          <w:rFonts w:ascii="TH SarabunPSK" w:hAnsi="TH SarabunPSK" w:cs="TH SarabunPSK" w:hint="cs"/>
          <w:sz w:val="32"/>
          <w:szCs w:val="32"/>
          <w:cs/>
        </w:rPr>
        <w:t xml:space="preserve">ดำเนินการจัดซื้อจัดจ้างเป็นเงิน 831,103,757.82 บาท </w:t>
      </w:r>
      <w:r w:rsidRPr="00193C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โดยผลการจัดซื้อจัดจ้าง สรุปดังนี้</w:t>
      </w:r>
    </w:p>
    <w:tbl>
      <w:tblPr>
        <w:tblStyle w:val="TableGrid"/>
        <w:tblW w:w="9927" w:type="dxa"/>
        <w:tblInd w:w="-147" w:type="dxa"/>
        <w:tblLook w:val="04A0" w:firstRow="1" w:lastRow="0" w:firstColumn="1" w:lastColumn="0" w:noHBand="0" w:noVBand="1"/>
      </w:tblPr>
      <w:tblGrid>
        <w:gridCol w:w="2405"/>
        <w:gridCol w:w="961"/>
        <w:gridCol w:w="1737"/>
        <w:gridCol w:w="2216"/>
        <w:gridCol w:w="1403"/>
        <w:gridCol w:w="1205"/>
      </w:tblGrid>
      <w:tr w:rsidR="00103128" w:rsidRPr="00193CEE" w14:paraId="3F839FF3" w14:textId="77777777" w:rsidTr="007A2269">
        <w:tc>
          <w:tcPr>
            <w:tcW w:w="2405" w:type="dxa"/>
          </w:tcPr>
          <w:p w14:paraId="1C1B6265" w14:textId="77777777" w:rsidR="00103128" w:rsidRPr="00193CEE" w:rsidRDefault="00103128" w:rsidP="00C064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D6D929" w14:textId="77777777" w:rsidR="00103128" w:rsidRDefault="00103128" w:rsidP="00C064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9A7111" w14:textId="19ED8A14" w:rsidR="00103128" w:rsidRPr="00193CEE" w:rsidRDefault="00103128" w:rsidP="00C064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3CE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961" w:type="dxa"/>
          </w:tcPr>
          <w:p w14:paraId="7CF071BD" w14:textId="77777777" w:rsidR="00103128" w:rsidRPr="00193CEE" w:rsidRDefault="00103128" w:rsidP="00C064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485453" w14:textId="77777777" w:rsidR="00103128" w:rsidRPr="00193CEE" w:rsidRDefault="00103128" w:rsidP="00C064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3CEE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รายการ</w:t>
            </w:r>
          </w:p>
        </w:tc>
        <w:tc>
          <w:tcPr>
            <w:tcW w:w="1737" w:type="dxa"/>
          </w:tcPr>
          <w:p w14:paraId="017B11D5" w14:textId="77777777" w:rsidR="00103128" w:rsidRDefault="00103128" w:rsidP="00C064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9D519A" w14:textId="77777777" w:rsidR="00103128" w:rsidRDefault="00103128" w:rsidP="00C064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122BDF57" w14:textId="516E9240" w:rsidR="00103128" w:rsidRPr="00193CEE" w:rsidRDefault="00103128" w:rsidP="00C064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2216" w:type="dxa"/>
          </w:tcPr>
          <w:p w14:paraId="04D7C6F4" w14:textId="728C79DC" w:rsidR="00103128" w:rsidRPr="00193CEE" w:rsidRDefault="00103128" w:rsidP="00C064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F8271A" w14:textId="77777777" w:rsidR="00103128" w:rsidRDefault="00103128" w:rsidP="00C064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จำนวนเงินตามสัญญา</w:t>
            </w:r>
            <w:r w:rsidRPr="00193CEE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  <w:p w14:paraId="1F00ED95" w14:textId="77777777" w:rsidR="00103128" w:rsidRPr="00193CEE" w:rsidRDefault="00103128" w:rsidP="00C064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3" w:type="dxa"/>
          </w:tcPr>
          <w:p w14:paraId="01A73E81" w14:textId="419A29FA" w:rsidR="00103128" w:rsidRPr="00193CEE" w:rsidRDefault="00103128" w:rsidP="00C064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ร้อยละของจำนวนโครงการจำแน</w:t>
            </w:r>
            <w:r w:rsidR="007A2269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ตามวิธีจัดซื้อจัดจ้าง</w:t>
            </w:r>
          </w:p>
        </w:tc>
        <w:tc>
          <w:tcPr>
            <w:tcW w:w="1205" w:type="dxa"/>
          </w:tcPr>
          <w:p w14:paraId="08159862" w14:textId="5249464B" w:rsidR="00103128" w:rsidRPr="00193CEE" w:rsidRDefault="00103128" w:rsidP="00C064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ร้อยละของจำนวนงบประมาณจำแน</w:t>
            </w:r>
            <w:r w:rsidR="007A2269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ตามวิธีจัดซื้อจัดจ้าง</w:t>
            </w:r>
          </w:p>
        </w:tc>
      </w:tr>
      <w:tr w:rsidR="00103128" w:rsidRPr="00193CEE" w14:paraId="6A3E2AF3" w14:textId="77777777" w:rsidTr="007A2269">
        <w:tc>
          <w:tcPr>
            <w:tcW w:w="2405" w:type="dxa"/>
          </w:tcPr>
          <w:p w14:paraId="04091A49" w14:textId="77777777" w:rsidR="00103128" w:rsidRDefault="00103128" w:rsidP="00C064C5">
            <w:pPr>
              <w:ind w:left="313" w:hanging="3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93C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วิธีประกวดราคาอิเล็กทรอนิกส์ </w:t>
            </w:r>
          </w:p>
          <w:p w14:paraId="379C0309" w14:textId="71299C78" w:rsidR="00103128" w:rsidRPr="00193CEE" w:rsidRDefault="00103128" w:rsidP="00C064C5">
            <w:pPr>
              <w:ind w:left="313" w:hanging="3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93CE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193CEE">
              <w:rPr>
                <w:rFonts w:ascii="TH SarabunPSK" w:hAnsi="TH SarabunPSK" w:cs="TH SarabunPSK"/>
                <w:sz w:val="32"/>
                <w:szCs w:val="32"/>
              </w:rPr>
              <w:t>e-bidding)</w:t>
            </w:r>
          </w:p>
        </w:tc>
        <w:tc>
          <w:tcPr>
            <w:tcW w:w="961" w:type="dxa"/>
          </w:tcPr>
          <w:p w14:paraId="772D32A7" w14:textId="77777777" w:rsidR="00103128" w:rsidRPr="00193CEE" w:rsidRDefault="00103128" w:rsidP="00304F0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209</w:t>
            </w:r>
          </w:p>
        </w:tc>
        <w:tc>
          <w:tcPr>
            <w:tcW w:w="1737" w:type="dxa"/>
          </w:tcPr>
          <w:p w14:paraId="50A91EFD" w14:textId="64FAF7A9" w:rsidR="00103128" w:rsidRDefault="00DB631E" w:rsidP="00304F0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F904DA">
              <w:rPr>
                <w:rFonts w:ascii="TH SarabunPSK" w:hAnsi="TH SarabunPSK" w:cs="TH SarabunPSK" w:hint="cs"/>
                <w:sz w:val="32"/>
                <w:szCs w:val="32"/>
                <w:cs/>
              </w:rPr>
              <w:t>76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F904DA">
              <w:rPr>
                <w:rFonts w:ascii="TH SarabunPSK" w:hAnsi="TH SarabunPSK" w:cs="TH SarabunPSK" w:hint="cs"/>
                <w:sz w:val="32"/>
                <w:szCs w:val="32"/>
                <w:cs/>
              </w:rPr>
              <w:t>751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F904DA">
              <w:rPr>
                <w:rFonts w:ascii="TH SarabunPSK" w:hAnsi="TH SarabunPSK" w:cs="TH SarabunPSK" w:hint="cs"/>
                <w:sz w:val="32"/>
                <w:szCs w:val="32"/>
                <w:cs/>
              </w:rPr>
              <w:t>341.51</w:t>
            </w:r>
          </w:p>
        </w:tc>
        <w:tc>
          <w:tcPr>
            <w:tcW w:w="2216" w:type="dxa"/>
          </w:tcPr>
          <w:p w14:paraId="1BFD2E53" w14:textId="10DE93C2" w:rsidR="00103128" w:rsidRPr="00193CEE" w:rsidRDefault="00103128" w:rsidP="00304F0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538,</w:t>
            </w:r>
            <w:r w:rsidR="00F904DA">
              <w:rPr>
                <w:rFonts w:ascii="TH SarabunPSK" w:hAnsi="TH SarabunPSK" w:cs="TH SarabunPSK" w:hint="cs"/>
                <w:sz w:val="32"/>
                <w:szCs w:val="32"/>
                <w:cs/>
              </w:rPr>
              <w:t>354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F904DA">
              <w:rPr>
                <w:rFonts w:ascii="TH SarabunPSK" w:hAnsi="TH SarabunPSK" w:cs="TH SarabunPSK" w:hint="cs"/>
                <w:sz w:val="32"/>
                <w:szCs w:val="32"/>
                <w:cs/>
              </w:rPr>
              <w:t>706.87</w:t>
            </w:r>
          </w:p>
        </w:tc>
        <w:tc>
          <w:tcPr>
            <w:tcW w:w="1403" w:type="dxa"/>
          </w:tcPr>
          <w:p w14:paraId="5AE6F127" w14:textId="77777777" w:rsidR="00103128" w:rsidRPr="00193CEE" w:rsidRDefault="00103128" w:rsidP="00C064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6.87</w:t>
            </w:r>
          </w:p>
        </w:tc>
        <w:tc>
          <w:tcPr>
            <w:tcW w:w="1205" w:type="dxa"/>
          </w:tcPr>
          <w:p w14:paraId="68BE5E8D" w14:textId="3DEEB807" w:rsidR="00103128" w:rsidRDefault="00103128" w:rsidP="00C064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64.</w:t>
            </w:r>
            <w:r w:rsidR="007A2269">
              <w:rPr>
                <w:rFonts w:ascii="TH SarabunPSK" w:hAnsi="TH SarabunPSK" w:cs="TH SarabunPSK" w:hint="cs"/>
                <w:sz w:val="32"/>
                <w:szCs w:val="32"/>
                <w:cs/>
              </w:rPr>
              <w:t>78</w:t>
            </w:r>
          </w:p>
        </w:tc>
      </w:tr>
      <w:tr w:rsidR="00F904DA" w:rsidRPr="00193CEE" w14:paraId="1BCE1EEB" w14:textId="77777777" w:rsidTr="007A2269">
        <w:tc>
          <w:tcPr>
            <w:tcW w:w="2405" w:type="dxa"/>
          </w:tcPr>
          <w:p w14:paraId="395C78D7" w14:textId="1694DCF6" w:rsidR="00F904DA" w:rsidRDefault="00F904DA" w:rsidP="00C064C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 วิธี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>e-market</w:t>
            </w:r>
          </w:p>
        </w:tc>
        <w:tc>
          <w:tcPr>
            <w:tcW w:w="961" w:type="dxa"/>
          </w:tcPr>
          <w:p w14:paraId="2B94A167" w14:textId="67ED76FF" w:rsidR="00F904DA" w:rsidRDefault="00F904DA" w:rsidP="00304F0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37" w:type="dxa"/>
          </w:tcPr>
          <w:p w14:paraId="0000C955" w14:textId="6496CBA0" w:rsidR="00F904DA" w:rsidRDefault="00F904DA" w:rsidP="00304F0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779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,904.00</w:t>
            </w:r>
          </w:p>
        </w:tc>
        <w:tc>
          <w:tcPr>
            <w:tcW w:w="2216" w:type="dxa"/>
          </w:tcPr>
          <w:p w14:paraId="39387E59" w14:textId="6DA4B0F8" w:rsidR="00F904DA" w:rsidRDefault="00F904DA" w:rsidP="00304F0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779,904.00</w:t>
            </w:r>
          </w:p>
        </w:tc>
        <w:tc>
          <w:tcPr>
            <w:tcW w:w="1403" w:type="dxa"/>
          </w:tcPr>
          <w:p w14:paraId="4753E636" w14:textId="0626F694" w:rsidR="00F904DA" w:rsidRDefault="007A2269" w:rsidP="00C064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0.03</w:t>
            </w:r>
          </w:p>
        </w:tc>
        <w:tc>
          <w:tcPr>
            <w:tcW w:w="1205" w:type="dxa"/>
          </w:tcPr>
          <w:p w14:paraId="78B390FC" w14:textId="2BE828A0" w:rsidR="00F904DA" w:rsidRDefault="007A2269" w:rsidP="00C064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0.09</w:t>
            </w:r>
          </w:p>
        </w:tc>
      </w:tr>
      <w:tr w:rsidR="00103128" w:rsidRPr="00193CEE" w14:paraId="5C57114A" w14:textId="77777777" w:rsidTr="007A2269">
        <w:tc>
          <w:tcPr>
            <w:tcW w:w="2405" w:type="dxa"/>
          </w:tcPr>
          <w:p w14:paraId="6E02A369" w14:textId="6889E16C" w:rsidR="00103128" w:rsidRPr="00193CEE" w:rsidRDefault="00F904DA" w:rsidP="00C064C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103128" w:rsidRPr="00193CEE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="00103128" w:rsidRPr="00193CE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วิธีการคัดเลือก</w:t>
            </w:r>
          </w:p>
        </w:tc>
        <w:tc>
          <w:tcPr>
            <w:tcW w:w="961" w:type="dxa"/>
          </w:tcPr>
          <w:p w14:paraId="7643EC00" w14:textId="77777777" w:rsidR="00103128" w:rsidRPr="00193CEE" w:rsidRDefault="00103128" w:rsidP="00304F0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737" w:type="dxa"/>
          </w:tcPr>
          <w:p w14:paraId="164A4A22" w14:textId="6AE37EC9" w:rsidR="00103128" w:rsidRDefault="00F904DA" w:rsidP="00304F0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72,000,000.00</w:t>
            </w:r>
          </w:p>
        </w:tc>
        <w:tc>
          <w:tcPr>
            <w:tcW w:w="2216" w:type="dxa"/>
          </w:tcPr>
          <w:p w14:paraId="26C1BBC1" w14:textId="0316A1D0" w:rsidR="00103128" w:rsidRPr="00193CEE" w:rsidRDefault="00103128" w:rsidP="00304F0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71,780,000.00</w:t>
            </w:r>
          </w:p>
        </w:tc>
        <w:tc>
          <w:tcPr>
            <w:tcW w:w="1403" w:type="dxa"/>
          </w:tcPr>
          <w:p w14:paraId="714CA969" w14:textId="77777777" w:rsidR="00103128" w:rsidRPr="00193CEE" w:rsidRDefault="00103128" w:rsidP="00C064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0.07</w:t>
            </w:r>
          </w:p>
        </w:tc>
        <w:tc>
          <w:tcPr>
            <w:tcW w:w="1205" w:type="dxa"/>
          </w:tcPr>
          <w:p w14:paraId="250C1A3B" w14:textId="18BC7A24" w:rsidR="00103128" w:rsidRDefault="00103128" w:rsidP="00C064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8.6</w:t>
            </w:r>
            <w:r w:rsidR="00E20A06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103128" w:rsidRPr="00193CEE" w14:paraId="34EB14F5" w14:textId="77777777" w:rsidTr="007A2269">
        <w:tc>
          <w:tcPr>
            <w:tcW w:w="2405" w:type="dxa"/>
            <w:shd w:val="clear" w:color="auto" w:fill="DDD9C3" w:themeFill="background2" w:themeFillShade="E6"/>
          </w:tcPr>
          <w:p w14:paraId="133F2525" w14:textId="3608E467" w:rsidR="00103128" w:rsidRPr="00193CEE" w:rsidRDefault="00F904DA" w:rsidP="00C064C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103128" w:rsidRPr="00193C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10312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03128" w:rsidRPr="00193CE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961" w:type="dxa"/>
            <w:shd w:val="clear" w:color="auto" w:fill="DDD9C3" w:themeFill="background2" w:themeFillShade="E6"/>
          </w:tcPr>
          <w:p w14:paraId="7880A713" w14:textId="122D892D" w:rsidR="00103128" w:rsidRPr="00193CEE" w:rsidRDefault="00103128" w:rsidP="00304F0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2,83</w:t>
            </w:r>
            <w:r w:rsidR="00F904DA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737" w:type="dxa"/>
            <w:shd w:val="clear" w:color="auto" w:fill="DDD9C3" w:themeFill="background2" w:themeFillShade="E6"/>
          </w:tcPr>
          <w:p w14:paraId="25E36DDD" w14:textId="2B89A458" w:rsidR="00103128" w:rsidRDefault="00F904DA" w:rsidP="00304F0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250,255,829.75</w:t>
            </w:r>
          </w:p>
        </w:tc>
        <w:tc>
          <w:tcPr>
            <w:tcW w:w="2216" w:type="dxa"/>
            <w:shd w:val="clear" w:color="auto" w:fill="DDD9C3" w:themeFill="background2" w:themeFillShade="E6"/>
          </w:tcPr>
          <w:p w14:paraId="7A966B4D" w14:textId="45D86D7A" w:rsidR="00103128" w:rsidRPr="00193CEE" w:rsidRDefault="00103128" w:rsidP="00304F0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  <w:r w:rsidR="00304F0C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304F0C">
              <w:rPr>
                <w:rFonts w:ascii="TH SarabunPSK" w:hAnsi="TH SarabunPSK" w:cs="TH SarabunPSK" w:hint="cs"/>
                <w:sz w:val="32"/>
                <w:szCs w:val="32"/>
                <w:cs/>
              </w:rPr>
              <w:t>189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304F0C">
              <w:rPr>
                <w:rFonts w:ascii="TH SarabunPSK" w:hAnsi="TH SarabunPSK" w:cs="TH SarabunPSK" w:hint="cs"/>
                <w:sz w:val="32"/>
                <w:szCs w:val="32"/>
                <w:cs/>
              </w:rPr>
              <w:t>146.95</w:t>
            </w:r>
          </w:p>
        </w:tc>
        <w:tc>
          <w:tcPr>
            <w:tcW w:w="1403" w:type="dxa"/>
            <w:shd w:val="clear" w:color="auto" w:fill="DDD9C3" w:themeFill="background2" w:themeFillShade="E6"/>
          </w:tcPr>
          <w:p w14:paraId="779F5C49" w14:textId="77777777" w:rsidR="00103128" w:rsidRPr="00193CEE" w:rsidRDefault="00103128" w:rsidP="00C064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  <w:shd w:val="clear" w:color="auto" w:fill="DDD9C3" w:themeFill="background2" w:themeFillShade="E6"/>
          </w:tcPr>
          <w:p w14:paraId="37A44B57" w14:textId="77777777" w:rsidR="00103128" w:rsidRDefault="00103128" w:rsidP="00C064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128" w:rsidRPr="00193CEE" w14:paraId="156BC986" w14:textId="77777777" w:rsidTr="007A2269">
        <w:tc>
          <w:tcPr>
            <w:tcW w:w="2405" w:type="dxa"/>
          </w:tcPr>
          <w:p w14:paraId="398FD85E" w14:textId="77777777" w:rsidR="00103128" w:rsidRDefault="00103128" w:rsidP="007A2269">
            <w:pPr>
              <w:ind w:left="460" w:hanging="4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วงเงินเกิน 5 แสนบาท</w:t>
            </w:r>
          </w:p>
        </w:tc>
        <w:tc>
          <w:tcPr>
            <w:tcW w:w="961" w:type="dxa"/>
          </w:tcPr>
          <w:p w14:paraId="5E6C4E10" w14:textId="77777777" w:rsidR="00103128" w:rsidRPr="00193CEE" w:rsidRDefault="00103128" w:rsidP="00304F0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737" w:type="dxa"/>
          </w:tcPr>
          <w:p w14:paraId="4299641B" w14:textId="06A5EB0B" w:rsidR="00103128" w:rsidRDefault="00F904DA" w:rsidP="00304F0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23,909,157.00</w:t>
            </w:r>
          </w:p>
        </w:tc>
        <w:tc>
          <w:tcPr>
            <w:tcW w:w="2216" w:type="dxa"/>
          </w:tcPr>
          <w:p w14:paraId="7BFB9353" w14:textId="20FA6FA2" w:rsidR="00103128" w:rsidRPr="00193CEE" w:rsidRDefault="00103128" w:rsidP="00304F0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23,303,863.50</w:t>
            </w:r>
          </w:p>
        </w:tc>
        <w:tc>
          <w:tcPr>
            <w:tcW w:w="1403" w:type="dxa"/>
          </w:tcPr>
          <w:p w14:paraId="7D4FDD58" w14:textId="549E332F" w:rsidR="00103128" w:rsidRPr="00193CEE" w:rsidRDefault="007A2269" w:rsidP="00C064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0.39</w:t>
            </w:r>
          </w:p>
        </w:tc>
        <w:tc>
          <w:tcPr>
            <w:tcW w:w="1205" w:type="dxa"/>
          </w:tcPr>
          <w:p w14:paraId="7BEB8575" w14:textId="2399F695" w:rsidR="00103128" w:rsidRPr="00193CEE" w:rsidRDefault="007A2269" w:rsidP="00C064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2.80</w:t>
            </w:r>
          </w:p>
        </w:tc>
      </w:tr>
      <w:tr w:rsidR="00103128" w:rsidRPr="00193CEE" w14:paraId="2A2B7C8B" w14:textId="77777777" w:rsidTr="007A2269">
        <w:tc>
          <w:tcPr>
            <w:tcW w:w="2405" w:type="dxa"/>
          </w:tcPr>
          <w:p w14:paraId="631EE26F" w14:textId="77777777" w:rsidR="00103128" w:rsidRDefault="00103128" w:rsidP="007A2269">
            <w:pPr>
              <w:ind w:left="460" w:hanging="4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วงเงินไม่เกิน 5 แสนบาท</w:t>
            </w:r>
          </w:p>
        </w:tc>
        <w:tc>
          <w:tcPr>
            <w:tcW w:w="961" w:type="dxa"/>
          </w:tcPr>
          <w:p w14:paraId="32E1A47A" w14:textId="1DDD4915" w:rsidR="00103128" w:rsidRPr="00193CEE" w:rsidRDefault="00103128" w:rsidP="00304F0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2,8</w:t>
            </w:r>
            <w:r w:rsidR="00F904DA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737" w:type="dxa"/>
          </w:tcPr>
          <w:p w14:paraId="17930697" w14:textId="19F231ED" w:rsidR="00103128" w:rsidRDefault="00F904DA" w:rsidP="00304F0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226,346,672.75</w:t>
            </w:r>
          </w:p>
        </w:tc>
        <w:tc>
          <w:tcPr>
            <w:tcW w:w="2216" w:type="dxa"/>
          </w:tcPr>
          <w:p w14:paraId="156FA23B" w14:textId="28E06BBC" w:rsidR="00103128" w:rsidRPr="00193CEE" w:rsidRDefault="00103128" w:rsidP="00304F0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  <w:r w:rsidR="00F904DA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F904DA">
              <w:rPr>
                <w:rFonts w:ascii="TH SarabunPSK" w:hAnsi="TH SarabunPSK" w:cs="TH SarabunPSK" w:hint="cs"/>
                <w:sz w:val="32"/>
                <w:szCs w:val="32"/>
                <w:cs/>
              </w:rPr>
              <w:t>885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F904DA">
              <w:rPr>
                <w:rFonts w:ascii="TH SarabunPSK" w:hAnsi="TH SarabunPSK" w:cs="TH SarabunPSK" w:hint="cs"/>
                <w:sz w:val="32"/>
                <w:szCs w:val="32"/>
                <w:cs/>
              </w:rPr>
              <w:t>283.45</w:t>
            </w:r>
          </w:p>
        </w:tc>
        <w:tc>
          <w:tcPr>
            <w:tcW w:w="1403" w:type="dxa"/>
          </w:tcPr>
          <w:p w14:paraId="76AF76F7" w14:textId="16284B3A" w:rsidR="00103128" w:rsidRPr="00193CEE" w:rsidRDefault="007A2269" w:rsidP="00C064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92.64</w:t>
            </w:r>
          </w:p>
        </w:tc>
        <w:tc>
          <w:tcPr>
            <w:tcW w:w="1205" w:type="dxa"/>
          </w:tcPr>
          <w:p w14:paraId="4473D126" w14:textId="24CA5919" w:rsidR="00103128" w:rsidRPr="00193CEE" w:rsidRDefault="007A2269" w:rsidP="00C064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23.69</w:t>
            </w:r>
          </w:p>
        </w:tc>
      </w:tr>
      <w:tr w:rsidR="00103128" w:rsidRPr="00193CEE" w14:paraId="460AC843" w14:textId="77777777" w:rsidTr="007A2269">
        <w:tc>
          <w:tcPr>
            <w:tcW w:w="2405" w:type="dxa"/>
            <w:shd w:val="clear" w:color="auto" w:fill="EAF1DD" w:themeFill="accent3" w:themeFillTint="33"/>
          </w:tcPr>
          <w:p w14:paraId="61559CE3" w14:textId="77777777" w:rsidR="00103128" w:rsidRDefault="00103128" w:rsidP="00C064C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รวมทั้งสิ้น</w:t>
            </w:r>
          </w:p>
        </w:tc>
        <w:tc>
          <w:tcPr>
            <w:tcW w:w="961" w:type="dxa"/>
            <w:shd w:val="clear" w:color="auto" w:fill="EAF1DD" w:themeFill="accent3" w:themeFillTint="33"/>
          </w:tcPr>
          <w:p w14:paraId="2C7099BE" w14:textId="5C0EB7F5" w:rsidR="00103128" w:rsidRDefault="00F904DA" w:rsidP="00304F0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3,042</w:t>
            </w:r>
          </w:p>
        </w:tc>
        <w:tc>
          <w:tcPr>
            <w:tcW w:w="1737" w:type="dxa"/>
            <w:shd w:val="clear" w:color="auto" w:fill="EAF1DD" w:themeFill="accent3" w:themeFillTint="33"/>
          </w:tcPr>
          <w:p w14:paraId="4118FC73" w14:textId="5C1255CA" w:rsidR="00103128" w:rsidRDefault="00F904DA" w:rsidP="00304F0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899,787,075.26</w:t>
            </w:r>
          </w:p>
        </w:tc>
        <w:tc>
          <w:tcPr>
            <w:tcW w:w="2216" w:type="dxa"/>
            <w:shd w:val="clear" w:color="auto" w:fill="EAF1DD" w:themeFill="accent3" w:themeFillTint="33"/>
          </w:tcPr>
          <w:p w14:paraId="76C6C95D" w14:textId="0D7E6535" w:rsidR="00103128" w:rsidRDefault="00304F0C" w:rsidP="00304F0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831,103</w:t>
            </w:r>
            <w:r w:rsidR="00103128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757.82</w:t>
            </w:r>
          </w:p>
        </w:tc>
        <w:tc>
          <w:tcPr>
            <w:tcW w:w="1403" w:type="dxa"/>
            <w:shd w:val="clear" w:color="auto" w:fill="EAF1DD" w:themeFill="accent3" w:themeFillTint="33"/>
          </w:tcPr>
          <w:p w14:paraId="4327EF98" w14:textId="62AB9033" w:rsidR="00103128" w:rsidRDefault="007A2269" w:rsidP="00C064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205" w:type="dxa"/>
            <w:shd w:val="clear" w:color="auto" w:fill="EAF1DD" w:themeFill="accent3" w:themeFillTint="33"/>
          </w:tcPr>
          <w:p w14:paraId="6E1F68F7" w14:textId="71927F39" w:rsidR="00103128" w:rsidRDefault="007A2269" w:rsidP="00C064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</w:tbl>
    <w:p w14:paraId="2C3A2FBA" w14:textId="77777777" w:rsidR="00103128" w:rsidRPr="00EE584D" w:rsidRDefault="00103128" w:rsidP="000B2B5F">
      <w:pPr>
        <w:pStyle w:val="ListParagraph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14:paraId="59A8F5BC" w14:textId="77777777" w:rsidR="0006455B" w:rsidRDefault="008F333B" w:rsidP="00052D8E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E584D">
        <w:rPr>
          <w:rFonts w:ascii="TH SarabunPSK" w:hAnsi="TH SarabunPSK" w:cs="TH SarabunPSK"/>
          <w:sz w:val="32"/>
          <w:szCs w:val="32"/>
          <w:cs/>
        </w:rPr>
        <w:tab/>
      </w:r>
      <w:r w:rsidRPr="00EE584D">
        <w:rPr>
          <w:rFonts w:ascii="TH SarabunPSK" w:hAnsi="TH SarabunPSK" w:cs="TH SarabunPSK"/>
          <w:sz w:val="32"/>
          <w:szCs w:val="32"/>
          <w:cs/>
        </w:rPr>
        <w:tab/>
      </w:r>
    </w:p>
    <w:p w14:paraId="7FC2403A" w14:textId="77777777" w:rsidR="0006455B" w:rsidRDefault="0006455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28967DD" w14:textId="01939942" w:rsidR="00052D8E" w:rsidRDefault="0006455B" w:rsidP="00052D8E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250147" w:rsidRPr="00EE584D">
        <w:rPr>
          <w:rFonts w:ascii="TH SarabunPSK" w:hAnsi="TH SarabunPSK" w:cs="TH SarabunPSK"/>
          <w:sz w:val="32"/>
          <w:szCs w:val="32"/>
          <w:cs/>
        </w:rPr>
        <w:t>เมื่อจำแนกการจัดซื้อจัดจ้างของปีงบประมาณ พ.ศ. 256</w:t>
      </w:r>
      <w:r w:rsidR="00A67437">
        <w:rPr>
          <w:rFonts w:ascii="TH SarabunPSK" w:hAnsi="TH SarabunPSK" w:cs="TH SarabunPSK" w:hint="cs"/>
          <w:sz w:val="32"/>
          <w:szCs w:val="32"/>
          <w:cs/>
        </w:rPr>
        <w:t>8</w:t>
      </w:r>
      <w:r w:rsidR="00250147" w:rsidRPr="00EE584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DB01E8">
        <w:rPr>
          <w:rFonts w:ascii="TH SarabunPSK" w:hAnsi="TH SarabunPSK" w:cs="TH SarabunPSK" w:hint="cs"/>
          <w:sz w:val="32"/>
          <w:szCs w:val="32"/>
          <w:cs/>
        </w:rPr>
        <w:t>1 ตุลาคม พ.ศ.</w:t>
      </w:r>
      <w:r w:rsidR="00250147" w:rsidRPr="00EE584D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A67437">
        <w:rPr>
          <w:rFonts w:ascii="TH SarabunPSK" w:hAnsi="TH SarabunPSK" w:cs="TH SarabunPSK" w:hint="cs"/>
          <w:sz w:val="32"/>
          <w:szCs w:val="32"/>
          <w:cs/>
        </w:rPr>
        <w:t>7</w:t>
      </w:r>
      <w:r w:rsidR="00250147" w:rsidRPr="00EE584D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3D0B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4B72">
        <w:rPr>
          <w:rFonts w:ascii="TH SarabunPSK" w:hAnsi="TH SarabunPSK" w:cs="TH SarabunPSK" w:hint="cs"/>
          <w:sz w:val="32"/>
          <w:szCs w:val="32"/>
          <w:cs/>
        </w:rPr>
        <w:t>3</w:t>
      </w:r>
      <w:r w:rsidR="00EB1450">
        <w:rPr>
          <w:rFonts w:ascii="TH SarabunPSK" w:hAnsi="TH SarabunPSK" w:cs="TH SarabunPSK" w:hint="cs"/>
          <w:sz w:val="32"/>
          <w:szCs w:val="32"/>
          <w:cs/>
        </w:rPr>
        <w:t>0</w:t>
      </w:r>
      <w:r w:rsidR="00DB01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1450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DB01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0147" w:rsidRPr="00EE584D">
        <w:rPr>
          <w:rFonts w:ascii="TH SarabunPSK" w:hAnsi="TH SarabunPSK" w:cs="TH SarabunPSK"/>
          <w:sz w:val="32"/>
          <w:szCs w:val="32"/>
          <w:cs/>
        </w:rPr>
        <w:t>256</w:t>
      </w:r>
      <w:r w:rsidR="00A67437">
        <w:rPr>
          <w:rFonts w:ascii="TH SarabunPSK" w:hAnsi="TH SarabunPSK" w:cs="TH SarabunPSK" w:hint="cs"/>
          <w:sz w:val="32"/>
          <w:szCs w:val="32"/>
          <w:cs/>
        </w:rPr>
        <w:t>8</w:t>
      </w:r>
      <w:r w:rsidR="00250147" w:rsidRPr="00EE584D">
        <w:rPr>
          <w:rFonts w:ascii="TH SarabunPSK" w:hAnsi="TH SarabunPSK" w:cs="TH SarabunPSK"/>
          <w:sz w:val="32"/>
          <w:szCs w:val="32"/>
          <w:cs/>
        </w:rPr>
        <w:t>) ตามประเภทการจัดซื้อจัดจ้าง ได้แก่ การซื้อ การจ้างก่อสร้าง การจ้างทำของ/จ้างเหมาบริการ การเช่า ก</w:t>
      </w:r>
      <w:r w:rsidR="00EC5A6C" w:rsidRPr="00EE584D">
        <w:rPr>
          <w:rFonts w:ascii="TH SarabunPSK" w:hAnsi="TH SarabunPSK" w:cs="TH SarabunPSK"/>
          <w:sz w:val="32"/>
          <w:szCs w:val="32"/>
          <w:cs/>
        </w:rPr>
        <w:t>ารจ้าง</w:t>
      </w:r>
      <w:r w:rsidR="00363C1C" w:rsidRPr="00EE584D">
        <w:rPr>
          <w:rFonts w:ascii="TH SarabunPSK" w:hAnsi="TH SarabunPSK" w:cs="TH SarabunPSK"/>
          <w:sz w:val="32"/>
          <w:szCs w:val="32"/>
          <w:cs/>
        </w:rPr>
        <w:t>ที่ปรึกษา</w:t>
      </w:r>
      <w:r w:rsidR="00EC5A6C" w:rsidRPr="00EE584D">
        <w:rPr>
          <w:rFonts w:ascii="TH SarabunPSK" w:hAnsi="TH SarabunPSK" w:cs="TH SarabunPSK"/>
          <w:sz w:val="32"/>
          <w:szCs w:val="32"/>
          <w:cs/>
        </w:rPr>
        <w:t xml:space="preserve"> พบว่า มหาวิทยาลัยฯ </w:t>
      </w:r>
      <w:r w:rsidR="00363C1C" w:rsidRPr="00EE584D">
        <w:rPr>
          <w:rFonts w:ascii="TH SarabunPSK" w:hAnsi="TH SarabunPSK" w:cs="TH SarabunPSK"/>
          <w:sz w:val="32"/>
          <w:szCs w:val="32"/>
          <w:cs/>
        </w:rPr>
        <w:t>ส่วนใหญ่มีการจัดซื้อจัดจ้างใน</w:t>
      </w:r>
      <w:r w:rsidR="008F333B" w:rsidRPr="00EE584D">
        <w:rPr>
          <w:rFonts w:ascii="TH SarabunPSK" w:hAnsi="TH SarabunPSK" w:cs="TH SarabunPSK"/>
          <w:sz w:val="32"/>
          <w:szCs w:val="32"/>
          <w:cs/>
        </w:rPr>
        <w:t>วิธีเฉพาะเจาะจง</w:t>
      </w:r>
      <w:r w:rsidR="00363C1C" w:rsidRPr="00EE584D">
        <w:rPr>
          <w:rFonts w:ascii="TH SarabunPSK" w:hAnsi="TH SarabunPSK" w:cs="TH SarabunPSK"/>
          <w:sz w:val="32"/>
          <w:szCs w:val="32"/>
          <w:cs/>
        </w:rPr>
        <w:t>มากที่สุด</w:t>
      </w:r>
      <w:r w:rsidR="008F333B" w:rsidRPr="00EE584D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F955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1450">
        <w:rPr>
          <w:rFonts w:ascii="TH SarabunPSK" w:hAnsi="TH SarabunPSK" w:cs="TH SarabunPSK" w:hint="cs"/>
          <w:sz w:val="32"/>
          <w:szCs w:val="32"/>
          <w:cs/>
        </w:rPr>
        <w:t>2</w:t>
      </w:r>
      <w:r w:rsidR="00F9553E">
        <w:rPr>
          <w:rFonts w:ascii="TH SarabunPSK" w:hAnsi="TH SarabunPSK" w:cs="TH SarabunPSK" w:hint="cs"/>
          <w:sz w:val="32"/>
          <w:szCs w:val="32"/>
          <w:cs/>
        </w:rPr>
        <w:t>,</w:t>
      </w:r>
      <w:r w:rsidR="00EB1450">
        <w:rPr>
          <w:rFonts w:ascii="TH SarabunPSK" w:hAnsi="TH SarabunPSK" w:cs="TH SarabunPSK" w:hint="cs"/>
          <w:sz w:val="32"/>
          <w:szCs w:val="32"/>
          <w:cs/>
        </w:rPr>
        <w:t>8</w:t>
      </w:r>
      <w:r w:rsidR="00A67437">
        <w:rPr>
          <w:rFonts w:ascii="TH SarabunPSK" w:hAnsi="TH SarabunPSK" w:cs="TH SarabunPSK" w:hint="cs"/>
          <w:sz w:val="32"/>
          <w:szCs w:val="32"/>
          <w:cs/>
        </w:rPr>
        <w:t>30</w:t>
      </w:r>
      <w:r w:rsidR="00F955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1450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8F333B" w:rsidRPr="00EE584D">
        <w:rPr>
          <w:rFonts w:ascii="TH SarabunPSK" w:hAnsi="TH SarabunPSK" w:cs="TH SarabunPSK"/>
          <w:sz w:val="32"/>
          <w:szCs w:val="32"/>
          <w:cs/>
        </w:rPr>
        <w:t xml:space="preserve">  คิดเป็นร้อยละ</w:t>
      </w:r>
      <w:r w:rsidR="00363C1C" w:rsidRPr="00EE58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7437">
        <w:rPr>
          <w:rFonts w:ascii="TH SarabunPSK" w:hAnsi="TH SarabunPSK" w:cs="TH SarabunPSK" w:hint="cs"/>
          <w:sz w:val="32"/>
          <w:szCs w:val="32"/>
          <w:cs/>
        </w:rPr>
        <w:t>93.03</w:t>
      </w:r>
      <w:r w:rsidR="00F955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3C1C" w:rsidRPr="00EE584D">
        <w:rPr>
          <w:rFonts w:ascii="TH SarabunPSK" w:hAnsi="TH SarabunPSK" w:cs="TH SarabunPSK"/>
          <w:sz w:val="32"/>
          <w:szCs w:val="32"/>
          <w:cs/>
        </w:rPr>
        <w:t>ของจำนวน</w:t>
      </w:r>
      <w:r w:rsidR="00DC508F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363C1C" w:rsidRPr="00EE584D">
        <w:rPr>
          <w:rFonts w:ascii="TH SarabunPSK" w:hAnsi="TH SarabunPSK" w:cs="TH SarabunPSK"/>
          <w:sz w:val="32"/>
          <w:szCs w:val="32"/>
          <w:cs/>
        </w:rPr>
        <w:t>ทั้งหมด</w:t>
      </w:r>
      <w:r w:rsidR="008F333B" w:rsidRPr="00EE58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3C1C" w:rsidRPr="00EE584D">
        <w:rPr>
          <w:rFonts w:ascii="TH SarabunPSK" w:hAnsi="TH SarabunPSK" w:cs="TH SarabunPSK"/>
          <w:sz w:val="32"/>
          <w:szCs w:val="32"/>
          <w:cs/>
        </w:rPr>
        <w:t>ส่วนวิธีที่</w:t>
      </w:r>
      <w:r w:rsidR="008F333B" w:rsidRPr="00EE584D">
        <w:rPr>
          <w:rFonts w:ascii="TH SarabunPSK" w:hAnsi="TH SarabunPSK" w:cs="TH SarabunPSK"/>
          <w:sz w:val="32"/>
          <w:szCs w:val="32"/>
          <w:cs/>
        </w:rPr>
        <w:t>รองลงมาคือวิธีประกวดราคาอิเล็กทรอนิกส์ (</w:t>
      </w:r>
      <w:r w:rsidR="008F333B" w:rsidRPr="00EE584D">
        <w:rPr>
          <w:rFonts w:ascii="TH SarabunPSK" w:hAnsi="TH SarabunPSK" w:cs="TH SarabunPSK"/>
          <w:sz w:val="32"/>
          <w:szCs w:val="32"/>
        </w:rPr>
        <w:t>e</w:t>
      </w:r>
      <w:r w:rsidR="008F333B" w:rsidRPr="00EE584D">
        <w:rPr>
          <w:rFonts w:ascii="TH SarabunPSK" w:hAnsi="TH SarabunPSK" w:cs="TH SarabunPSK"/>
          <w:sz w:val="32"/>
          <w:szCs w:val="32"/>
          <w:cs/>
        </w:rPr>
        <w:t>-</w:t>
      </w:r>
      <w:r w:rsidR="00AD2B58">
        <w:rPr>
          <w:rFonts w:ascii="TH SarabunPSK" w:hAnsi="TH SarabunPSK" w:cs="TH SarabunPSK"/>
          <w:sz w:val="32"/>
          <w:szCs w:val="32"/>
        </w:rPr>
        <w:t>b</w:t>
      </w:r>
      <w:r w:rsidR="008F333B" w:rsidRPr="00EE584D">
        <w:rPr>
          <w:rFonts w:ascii="TH SarabunPSK" w:hAnsi="TH SarabunPSK" w:cs="TH SarabunPSK"/>
          <w:sz w:val="32"/>
          <w:szCs w:val="32"/>
        </w:rPr>
        <w:t>idding</w:t>
      </w:r>
      <w:r w:rsidR="008F333B" w:rsidRPr="00EE584D">
        <w:rPr>
          <w:rFonts w:ascii="TH SarabunPSK" w:hAnsi="TH SarabunPSK" w:cs="TH SarabunPSK"/>
          <w:sz w:val="32"/>
          <w:szCs w:val="32"/>
          <w:cs/>
        </w:rPr>
        <w:t>) จำนวน</w:t>
      </w:r>
      <w:r w:rsidR="00363C1C" w:rsidRPr="00EE58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1450">
        <w:rPr>
          <w:rFonts w:ascii="TH SarabunPSK" w:hAnsi="TH SarabunPSK" w:cs="TH SarabunPSK" w:hint="cs"/>
          <w:sz w:val="32"/>
          <w:szCs w:val="32"/>
          <w:cs/>
        </w:rPr>
        <w:t>20</w:t>
      </w:r>
      <w:r w:rsidR="00A67437">
        <w:rPr>
          <w:rFonts w:ascii="TH SarabunPSK" w:hAnsi="TH SarabunPSK" w:cs="TH SarabunPSK" w:hint="cs"/>
          <w:sz w:val="32"/>
          <w:szCs w:val="32"/>
          <w:cs/>
        </w:rPr>
        <w:t>9</w:t>
      </w:r>
      <w:r w:rsidR="00F955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1450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8F333B" w:rsidRPr="00EE584D">
        <w:rPr>
          <w:rFonts w:ascii="TH SarabunPSK" w:hAnsi="TH SarabunPSK" w:cs="TH SarabunPSK"/>
          <w:sz w:val="32"/>
          <w:szCs w:val="32"/>
          <w:cs/>
        </w:rPr>
        <w:t xml:space="preserve"> คิดเป็นร้อยละ </w:t>
      </w:r>
      <w:r w:rsidR="00AD2B58">
        <w:rPr>
          <w:rFonts w:ascii="TH SarabunPSK" w:hAnsi="TH SarabunPSK" w:cs="TH SarabunPSK" w:hint="cs"/>
          <w:sz w:val="32"/>
          <w:szCs w:val="32"/>
          <w:cs/>
        </w:rPr>
        <w:t>6.87</w:t>
      </w:r>
      <w:r w:rsidR="00F955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2B58">
        <w:rPr>
          <w:rFonts w:ascii="TH SarabunPSK" w:hAnsi="TH SarabunPSK" w:cs="TH SarabunPSK" w:hint="cs"/>
          <w:sz w:val="32"/>
          <w:szCs w:val="32"/>
          <w:cs/>
        </w:rPr>
        <w:t xml:space="preserve">วิธีคัดเลือก จำนวน 2 เรื่อง คิดเป็นร้อยละ 0.07 </w:t>
      </w:r>
      <w:r w:rsidR="00363C1C" w:rsidRPr="00EE58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145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9553E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="00EB14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1450">
        <w:rPr>
          <w:rFonts w:ascii="TH SarabunPSK" w:hAnsi="TH SarabunPSK" w:cs="TH SarabunPSK"/>
          <w:sz w:val="32"/>
          <w:szCs w:val="32"/>
        </w:rPr>
        <w:t xml:space="preserve">e-Market </w:t>
      </w:r>
      <w:r w:rsidR="00EB1450">
        <w:rPr>
          <w:rFonts w:ascii="TH SarabunPSK" w:hAnsi="TH SarabunPSK" w:cs="TH SarabunPSK" w:hint="cs"/>
          <w:sz w:val="32"/>
          <w:szCs w:val="32"/>
          <w:cs/>
        </w:rPr>
        <w:t>มีการจัดซื้อจำนวน 1 เรื่อง คิดเป็นร้อยละ 0.0</w:t>
      </w:r>
      <w:r w:rsidR="00AD2B58">
        <w:rPr>
          <w:rFonts w:ascii="TH SarabunPSK" w:hAnsi="TH SarabunPSK" w:cs="TH SarabunPSK" w:hint="cs"/>
          <w:sz w:val="32"/>
          <w:szCs w:val="32"/>
          <w:cs/>
        </w:rPr>
        <w:t>3</w:t>
      </w:r>
      <w:r w:rsidR="00EB1450">
        <w:rPr>
          <w:rFonts w:ascii="TH SarabunPSK" w:hAnsi="TH SarabunPSK" w:cs="TH SarabunPSK" w:hint="cs"/>
          <w:sz w:val="32"/>
          <w:szCs w:val="32"/>
          <w:cs/>
        </w:rPr>
        <w:t xml:space="preserve"> ของจำนวน</w:t>
      </w:r>
      <w:r w:rsidR="00DC508F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EB1450"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 w:rsidR="005E05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55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6BA1">
        <w:rPr>
          <w:rFonts w:ascii="TH SarabunPSK" w:hAnsi="TH SarabunPSK" w:cs="TH SarabunPSK" w:hint="cs"/>
          <w:sz w:val="32"/>
          <w:szCs w:val="32"/>
          <w:cs/>
        </w:rPr>
        <w:t>(</w:t>
      </w:r>
      <w:r w:rsidR="00B239FE">
        <w:rPr>
          <w:rFonts w:ascii="TH SarabunPSK" w:hAnsi="TH SarabunPSK" w:cs="TH SarabunPSK" w:hint="cs"/>
          <w:sz w:val="32"/>
          <w:szCs w:val="32"/>
          <w:cs/>
        </w:rPr>
        <w:t>ดังแผนภาพที่ 1</w:t>
      </w:r>
      <w:r w:rsidR="00B16BA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8C60EA9" w14:textId="77777777" w:rsidR="00052D8E" w:rsidRDefault="00052D8E" w:rsidP="00052D8E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0EE049A" w14:textId="4C6278EE" w:rsidR="00C677BE" w:rsidRDefault="002E03F6" w:rsidP="00052D8E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84D">
        <w:rPr>
          <w:rFonts w:ascii="TH SarabunPSK" w:hAnsi="TH SarabunPSK" w:cs="TH SarabunPSK"/>
          <w:b/>
          <w:bCs/>
          <w:sz w:val="32"/>
          <w:szCs w:val="32"/>
          <w:cs/>
        </w:rPr>
        <w:t>แผนภาพที่ 1</w:t>
      </w:r>
    </w:p>
    <w:p w14:paraId="5728D301" w14:textId="77777777" w:rsidR="00DC365B" w:rsidRDefault="00DC365B" w:rsidP="00DC365B">
      <w:pPr>
        <w:pStyle w:val="ListParagraph"/>
        <w:spacing w:after="0" w:line="240" w:lineRule="exac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3360F7" w14:textId="3729DBB9" w:rsidR="008155F8" w:rsidRDefault="00DC365B" w:rsidP="00DC365B">
      <w:pPr>
        <w:pStyle w:val="ListParagraph"/>
        <w:ind w:left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noProof/>
        </w:rPr>
        <w:drawing>
          <wp:inline distT="0" distB="0" distL="0" distR="0" wp14:anchorId="46DAA24C" wp14:editId="5312C364">
            <wp:extent cx="5800725" cy="3905250"/>
            <wp:effectExtent l="0" t="0" r="9525" b="0"/>
            <wp:docPr id="162528512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2836327-282D-61D4-7658-CDCE90ADCA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C1B8F1C" w14:textId="77777777" w:rsidR="00B239FE" w:rsidRDefault="00B239FE" w:rsidP="000B2B5F">
      <w:pPr>
        <w:pStyle w:val="ListParagraph"/>
        <w:spacing w:after="0" w:line="24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79F6BA71" w14:textId="77777777" w:rsidR="00270553" w:rsidRDefault="00270553" w:rsidP="000B2B5F">
      <w:pPr>
        <w:pStyle w:val="ListParagraph"/>
        <w:spacing w:after="0" w:line="24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3EC42F4" w14:textId="6FD5EB3B" w:rsidR="007A51BF" w:rsidRDefault="00B239FE" w:rsidP="0077648A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E584D">
        <w:rPr>
          <w:rFonts w:ascii="TH SarabunPSK" w:hAnsi="TH SarabunPSK" w:cs="TH SarabunPSK"/>
          <w:sz w:val="32"/>
          <w:szCs w:val="32"/>
          <w:cs/>
        </w:rPr>
        <w:t>เมื่อพิจารณามูลค่าที่จัดหาวิธีที่</w:t>
      </w:r>
      <w:r w:rsidR="00B16BA1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EE584D">
        <w:rPr>
          <w:rFonts w:ascii="TH SarabunPSK" w:hAnsi="TH SarabunPSK" w:cs="TH SarabunPSK"/>
          <w:sz w:val="32"/>
          <w:szCs w:val="32"/>
          <w:cs/>
        </w:rPr>
        <w:t>ใช้งบประมาณในการจัดซื้อจัดจ้าง</w:t>
      </w:r>
      <w:r w:rsidR="00837B33">
        <w:rPr>
          <w:rFonts w:ascii="TH SarabunPSK" w:hAnsi="TH SarabunPSK" w:cs="TH SarabunPSK" w:hint="cs"/>
          <w:sz w:val="32"/>
          <w:szCs w:val="32"/>
          <w:cs/>
        </w:rPr>
        <w:t>มาก</w:t>
      </w:r>
      <w:r w:rsidRPr="00EE584D">
        <w:rPr>
          <w:rFonts w:ascii="TH SarabunPSK" w:hAnsi="TH SarabunPSK" w:cs="TH SarabunPSK"/>
          <w:sz w:val="32"/>
          <w:szCs w:val="32"/>
          <w:cs/>
        </w:rPr>
        <w:t>ที่สุด คือวิธีประกวดราคาอิเล็กทรอนิกส์ (</w:t>
      </w:r>
      <w:r w:rsidRPr="00EE584D">
        <w:rPr>
          <w:rFonts w:ascii="TH SarabunPSK" w:hAnsi="TH SarabunPSK" w:cs="TH SarabunPSK"/>
          <w:sz w:val="32"/>
          <w:szCs w:val="32"/>
        </w:rPr>
        <w:t>e</w:t>
      </w:r>
      <w:r w:rsidRPr="00EE584D">
        <w:rPr>
          <w:rFonts w:ascii="TH SarabunPSK" w:hAnsi="TH SarabunPSK" w:cs="TH SarabunPSK"/>
          <w:sz w:val="32"/>
          <w:szCs w:val="32"/>
          <w:cs/>
        </w:rPr>
        <w:t>-</w:t>
      </w:r>
      <w:r w:rsidRPr="00EE584D">
        <w:rPr>
          <w:rFonts w:ascii="TH SarabunPSK" w:hAnsi="TH SarabunPSK" w:cs="TH SarabunPSK"/>
          <w:sz w:val="32"/>
          <w:szCs w:val="32"/>
        </w:rPr>
        <w:t>Bidding</w:t>
      </w:r>
      <w:r w:rsidRPr="00EE584D">
        <w:rPr>
          <w:rFonts w:ascii="TH SarabunPSK" w:hAnsi="TH SarabunPSK" w:cs="TH SarabunPSK"/>
          <w:sz w:val="32"/>
          <w:szCs w:val="32"/>
          <w:cs/>
        </w:rPr>
        <w:t xml:space="preserve">) โดยมีมูลค่าที่จัดซื้อจัดจ้างได้ </w:t>
      </w:r>
      <w:r w:rsidR="00AD2B58">
        <w:rPr>
          <w:rFonts w:ascii="TH SarabunPSK" w:hAnsi="TH SarabunPSK" w:cs="TH SarabunPSK" w:hint="cs"/>
          <w:sz w:val="32"/>
          <w:szCs w:val="32"/>
          <w:cs/>
        </w:rPr>
        <w:t>538</w:t>
      </w:r>
      <w:r w:rsidR="00F9553E">
        <w:rPr>
          <w:rFonts w:ascii="TH SarabunPSK" w:hAnsi="TH SarabunPSK" w:cs="TH SarabunPSK" w:hint="cs"/>
          <w:sz w:val="32"/>
          <w:szCs w:val="32"/>
          <w:cs/>
        </w:rPr>
        <w:t>,</w:t>
      </w:r>
      <w:r w:rsidR="00AD2B58">
        <w:rPr>
          <w:rFonts w:ascii="TH SarabunPSK" w:hAnsi="TH SarabunPSK" w:cs="TH SarabunPSK" w:hint="cs"/>
          <w:sz w:val="32"/>
          <w:szCs w:val="32"/>
          <w:cs/>
        </w:rPr>
        <w:t>354</w:t>
      </w:r>
      <w:r w:rsidR="00F9553E">
        <w:rPr>
          <w:rFonts w:ascii="TH SarabunPSK" w:hAnsi="TH SarabunPSK" w:cs="TH SarabunPSK" w:hint="cs"/>
          <w:sz w:val="32"/>
          <w:szCs w:val="32"/>
          <w:cs/>
        </w:rPr>
        <w:t>,</w:t>
      </w:r>
      <w:r w:rsidR="00AD2B58">
        <w:rPr>
          <w:rFonts w:ascii="TH SarabunPSK" w:hAnsi="TH SarabunPSK" w:cs="TH SarabunPSK" w:hint="cs"/>
          <w:sz w:val="32"/>
          <w:szCs w:val="32"/>
          <w:cs/>
        </w:rPr>
        <w:t>706.87</w:t>
      </w:r>
      <w:r w:rsidR="004402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584D">
        <w:rPr>
          <w:rFonts w:ascii="TH SarabunPSK" w:hAnsi="TH SarabunPSK" w:cs="TH SarabunPSK"/>
          <w:sz w:val="32"/>
          <w:szCs w:val="32"/>
          <w:cs/>
        </w:rPr>
        <w:t xml:space="preserve">บาท  คิดเป็นร้อยละ </w:t>
      </w:r>
      <w:r w:rsidR="00AD2B58">
        <w:rPr>
          <w:rFonts w:ascii="TH SarabunPSK" w:hAnsi="TH SarabunPSK" w:cs="TH SarabunPSK" w:hint="cs"/>
          <w:sz w:val="32"/>
          <w:szCs w:val="32"/>
          <w:cs/>
        </w:rPr>
        <w:t>64.78</w:t>
      </w:r>
      <w:r w:rsidRPr="00EE584D">
        <w:rPr>
          <w:rFonts w:ascii="TH SarabunPSK" w:hAnsi="TH SarabunPSK" w:cs="TH SarabunPSK"/>
          <w:sz w:val="32"/>
          <w:szCs w:val="32"/>
          <w:cs/>
        </w:rPr>
        <w:t xml:space="preserve"> ของวงเงินงบประมาณในการจัดหาทั้งหมด </w:t>
      </w:r>
    </w:p>
    <w:p w14:paraId="35A0B7A2" w14:textId="77777777" w:rsidR="00DC365B" w:rsidRDefault="007A51BF" w:rsidP="007A51BF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EE584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14:paraId="0E9D60BC" w14:textId="77777777" w:rsidR="0006455B" w:rsidRDefault="00DC365B" w:rsidP="007A51BF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1FE5294" w14:textId="77777777" w:rsidR="0006455B" w:rsidRDefault="0006455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F26B31E" w14:textId="2D1213F2" w:rsidR="00AD2B58" w:rsidRDefault="0006455B" w:rsidP="0006455B">
      <w:pPr>
        <w:pStyle w:val="ListParagraph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7A51BF">
        <w:rPr>
          <w:rFonts w:ascii="TH SarabunPSK" w:hAnsi="TH SarabunPSK" w:cs="TH SarabunPSK" w:hint="cs"/>
          <w:sz w:val="32"/>
          <w:szCs w:val="32"/>
          <w:cs/>
        </w:rPr>
        <w:t xml:space="preserve"> อนึ่ง ในการจัดซื้อจัดจ้างในปีงบประมาณ พ.ศ. 256</w:t>
      </w:r>
      <w:r w:rsidR="00AD2B58">
        <w:rPr>
          <w:rFonts w:ascii="TH SarabunPSK" w:hAnsi="TH SarabunPSK" w:cs="TH SarabunPSK" w:hint="cs"/>
          <w:sz w:val="32"/>
          <w:szCs w:val="32"/>
          <w:cs/>
        </w:rPr>
        <w:t>8</w:t>
      </w:r>
      <w:r w:rsidR="007A51BF">
        <w:rPr>
          <w:rFonts w:ascii="TH SarabunPSK" w:hAnsi="TH SarabunPSK" w:cs="TH SarabunPSK" w:hint="cs"/>
          <w:sz w:val="32"/>
          <w:szCs w:val="32"/>
          <w:cs/>
        </w:rPr>
        <w:t xml:space="preserve"> สามารถประหยัดงบประมาณ ได้ร้อยละ </w:t>
      </w:r>
      <w:r w:rsidR="00AD2B58">
        <w:rPr>
          <w:rFonts w:ascii="TH SarabunPSK" w:hAnsi="TH SarabunPSK" w:cs="TH SarabunPSK" w:hint="cs"/>
          <w:sz w:val="32"/>
          <w:szCs w:val="32"/>
          <w:cs/>
        </w:rPr>
        <w:t>7.63</w:t>
      </w:r>
      <w:r w:rsidR="00B60C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51BF">
        <w:rPr>
          <w:rFonts w:ascii="TH SarabunPSK" w:hAnsi="TH SarabunPSK" w:cs="TH SarabunPSK" w:hint="cs"/>
          <w:sz w:val="32"/>
          <w:szCs w:val="32"/>
          <w:cs/>
        </w:rPr>
        <w:t>(ดังแผนภาพที่ 2)</w:t>
      </w:r>
      <w:r w:rsidR="007A51BF" w:rsidRPr="00EE584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CF64E42" w14:textId="77777777" w:rsidR="0077648A" w:rsidRDefault="006F3C16" w:rsidP="0077648A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F3C16">
        <w:rPr>
          <w:rFonts w:ascii="TH SarabunPSK" w:hAnsi="TH SarabunPSK" w:cs="TH SarabunPSK" w:hint="cs"/>
          <w:b/>
          <w:bCs/>
          <w:sz w:val="32"/>
          <w:szCs w:val="32"/>
          <w:cs/>
        </w:rPr>
        <w:t>แผนภาพที่ 2</w:t>
      </w:r>
      <w:r w:rsidR="00B239FE" w:rsidRPr="00EE584D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024E391D" w14:textId="77777777" w:rsidR="0006455B" w:rsidRPr="00EE584D" w:rsidRDefault="0006455B" w:rsidP="0077648A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0252248" w14:textId="0DE1C27F" w:rsidR="00F3090F" w:rsidRDefault="0006455B" w:rsidP="00B239FE">
      <w:pPr>
        <w:pStyle w:val="ListParagraph"/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28EF2A9A" wp14:editId="7A420CB7">
            <wp:extent cx="5374298" cy="2743200"/>
            <wp:effectExtent l="0" t="0" r="17145" b="0"/>
            <wp:docPr id="137254270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7637BC7-01D7-650D-22F1-6C652E3F56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70E0DD" w14:textId="77777777" w:rsidR="0006455B" w:rsidRDefault="0006455B" w:rsidP="0053599B">
      <w:pPr>
        <w:spacing w:after="160" w:line="278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9517E8A" w14:textId="5D2CE2FF" w:rsidR="0053599B" w:rsidRPr="0053599B" w:rsidRDefault="0053599B" w:rsidP="0053599B">
      <w:pPr>
        <w:spacing w:after="160" w:line="278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53599B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2. ปัญหา</w:t>
      </w:r>
      <w:r w:rsidR="00AD1612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/</w:t>
      </w:r>
      <w:r w:rsidRPr="0053599B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อุปสรรค</w:t>
      </w:r>
    </w:p>
    <w:p w14:paraId="36703014" w14:textId="77777777" w:rsidR="0053599B" w:rsidRPr="0053599B" w:rsidRDefault="0053599B" w:rsidP="0053599B">
      <w:pPr>
        <w:spacing w:after="160" w:line="278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53599B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53599B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1) พนักงานมหาวิทยาลัยไม่มีความรู้ความเข้าใจเกี่ยวกับพระราชบัญญัติการจัดซื้อจัดจ้างและการบริหารพัสดุ พ.ศ. 2560 ระเบียบกระทรวงการคลังว่าด้วยการจัดซื้อจัดจ้างและการบริหารพัสดุภาครัฐ พ.ศ. 2560 </w:t>
      </w:r>
    </w:p>
    <w:p w14:paraId="08F12EBC" w14:textId="2A527262" w:rsidR="0053599B" w:rsidRPr="0053599B" w:rsidRDefault="0053599B" w:rsidP="0053599B">
      <w:pPr>
        <w:spacing w:after="160" w:line="278" w:lineRule="auto"/>
        <w:ind w:firstLine="720"/>
        <w:jc w:val="thaiDistribute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53599B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  <w:t>2) ผู้ปฏิบัติงาน ขาดความรู้ความเข้า</w:t>
      </w:r>
      <w:r w:rsidR="00B7686B">
        <w:rPr>
          <w:rFonts w:ascii="TH SarabunPSK" w:eastAsia="Aptos" w:hAnsi="TH SarabunPSK" w:cs="TH SarabunPSK" w:hint="cs"/>
          <w:kern w:val="2"/>
          <w:sz w:val="32"/>
          <w:szCs w:val="32"/>
          <w:cs/>
          <w14:ligatures w14:val="standardContextual"/>
        </w:rPr>
        <w:t>ใจ</w:t>
      </w:r>
      <w:r w:rsidRPr="0053599B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ในเรื่องการจัดทำเอกสารการจัดซื้อจัดจ้าง การจัดทำร่างขอบเขตของงาน หรือรายละเอียดคุณลักษณะเฉพาะของพัสดุ หรือแบบรูปรายการงานก่อสร้าง และการตรวจรับและการบริหารสัญญา รวมทั้งมีความเข้าใจไม่ชัดเจนเกี่ยวกับบทบาทหน้าที่ของคณะกรรมการจัดซื้อจัดจ้างและคณะกรรมการตรวจรับ</w:t>
      </w:r>
    </w:p>
    <w:p w14:paraId="279A9001" w14:textId="77777777" w:rsidR="0053599B" w:rsidRPr="0053599B" w:rsidRDefault="0053599B" w:rsidP="0053599B">
      <w:pPr>
        <w:spacing w:after="160" w:line="278" w:lineRule="auto"/>
        <w:ind w:firstLine="720"/>
        <w:jc w:val="thaiDistribute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53599B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  <w:t>3) ผู้ปฏิบัติงานของหน่วยงานต้นเรื่อง มีการเปลี่ยนผู้รับผิดชอบให้มาทำหน้าที่เกี่ยวกับงานพัสดุ หรือผู้รับผิดชอบเป็นพนักงานใหม่ โดยไม่มีความรู้เกี่ยวกับงานพัสดุ จึงทำให้การทำเอกสารของหน่วยงานต้นเรื่องไม่ถูกต้อง ต้องมีการปรับแก้ไข ก่อให้การจัดซื้อจัดจ้างมีความล่าช้า</w:t>
      </w:r>
    </w:p>
    <w:p w14:paraId="6F93488F" w14:textId="77777777" w:rsidR="0053599B" w:rsidRPr="0053599B" w:rsidRDefault="0053599B" w:rsidP="0053599B">
      <w:pPr>
        <w:spacing w:after="160" w:line="278" w:lineRule="auto"/>
        <w:ind w:firstLine="720"/>
        <w:jc w:val="thaiDistribute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53599B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  <w:t xml:space="preserve">4) หน่วยงานต้นเรื่องบางหน่วยงานไม่มีการจัดเตรียมความพร้อม หรือไม่มีการวางแผนการส่งเรื่องมาให้ส่วนพัสดุดำเนินการ ส่งผลกระทบต่อภาระงานที่ส่วนพัสดุกำลังดำเนินการ ระยะเวลาในการดำเนินการ อาจได้พัสดุไม่ทันตามกำหนด และมีความเสี่ยงในการดำเนินการจัดซื้อจัดจ้าง  </w:t>
      </w:r>
    </w:p>
    <w:p w14:paraId="005379C2" w14:textId="77777777" w:rsidR="0053599B" w:rsidRPr="0053599B" w:rsidRDefault="0053599B" w:rsidP="0053599B">
      <w:pPr>
        <w:spacing w:after="160" w:line="278" w:lineRule="auto"/>
        <w:ind w:firstLine="720"/>
        <w:jc w:val="thaiDistribute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53599B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  <w:t>5) หน่วยงานต้นเรื่องส่งใบขอให้จัดซื้อจัดจ้างล่าช้า ส่งผลกระทบต่อการจัดซื้อจัดจ้างไม่เป็นไปตามมาตรการบริหารงบประมาณและการคลัง</w:t>
      </w:r>
    </w:p>
    <w:p w14:paraId="1D72B8DB" w14:textId="7301F464" w:rsidR="0053599B" w:rsidRPr="0053599B" w:rsidRDefault="0053599B" w:rsidP="0053599B">
      <w:pPr>
        <w:spacing w:after="160" w:line="278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53599B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lastRenderedPageBreak/>
        <w:t xml:space="preserve">3. </w:t>
      </w:r>
      <w:r w:rsidR="00D67CE4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ข้อเสนอแนะ</w:t>
      </w:r>
    </w:p>
    <w:p w14:paraId="552A77EF" w14:textId="77777777" w:rsidR="0053599B" w:rsidRPr="0053599B" w:rsidRDefault="0053599B" w:rsidP="0053599B">
      <w:pPr>
        <w:spacing w:after="160" w:line="278" w:lineRule="auto"/>
        <w:ind w:firstLine="720"/>
        <w:jc w:val="thaiDistribute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53599B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53599B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1) จัดอบรมให้ความรู้เกี่ยวกับพระราชบัญญัติการจัดซื้อจัดจ้างและการบริหารพัสดุ พ.ศ. 2560 ระเบียบกระทรวงการคลังว่าด้วยการจัดซื้อจัดจ้างและการบริหารพัสดุภาครัฐ พ.ศ. 2560 </w:t>
      </w:r>
    </w:p>
    <w:p w14:paraId="5947F3E6" w14:textId="3812ECB3" w:rsidR="0053599B" w:rsidRPr="0053599B" w:rsidRDefault="0053599B" w:rsidP="0053599B">
      <w:pPr>
        <w:spacing w:after="160" w:line="278" w:lineRule="auto"/>
        <w:ind w:firstLine="720"/>
        <w:jc w:val="thaiDistribute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53599B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  <w:t>2) จัดกิจกรรมพบปะหน่วยงานโดยตรง ภายใต้โครงการ “พัสดุสัญจร พบหน่วยงาน” เพื่อจะได้รับทราบปัญ</w:t>
      </w:r>
      <w:r w:rsidR="009D7944">
        <w:rPr>
          <w:rFonts w:ascii="TH SarabunPSK" w:eastAsia="Aptos" w:hAnsi="TH SarabunPSK" w:cs="TH SarabunPSK" w:hint="cs"/>
          <w:kern w:val="2"/>
          <w:sz w:val="32"/>
          <w:szCs w:val="32"/>
          <w:cs/>
          <w14:ligatures w14:val="standardContextual"/>
        </w:rPr>
        <w:t>หาและ</w:t>
      </w:r>
      <w:r w:rsidRPr="0053599B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อุปสรรคที่หน่วยงานต้นเรื่องพบระหว่างการปฏิบัติงานด้านพัสดุ</w:t>
      </w:r>
    </w:p>
    <w:p w14:paraId="3864A3DC" w14:textId="77777777" w:rsidR="0053599B" w:rsidRPr="0053599B" w:rsidRDefault="0053599B" w:rsidP="0053599B">
      <w:pPr>
        <w:spacing w:after="160" w:line="278" w:lineRule="auto"/>
        <w:ind w:firstLine="720"/>
        <w:jc w:val="thaiDistribute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53599B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 xml:space="preserve"> </w:t>
      </w:r>
      <w:r w:rsidRPr="0053599B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  <w:t>3) จัดกิจกรรมแลกเปลี่ยนเรียนรู้ เพื่อให้ผู้ปฏิบัติงานได้มีโอกาสพบปะกัน แลกเปลี่ยนประสบการณ์ ประเด็นปัญหา ตอลดจนการแชร์แนวทางที่ดี เพื่อเป็นแบบอย่างให้แก่หน่วยงานอื่น</w:t>
      </w:r>
    </w:p>
    <w:p w14:paraId="07EEF895" w14:textId="77777777" w:rsidR="0053599B" w:rsidRPr="0053599B" w:rsidRDefault="0053599B" w:rsidP="0053599B">
      <w:pPr>
        <w:spacing w:after="160" w:line="278" w:lineRule="auto"/>
        <w:ind w:firstLine="720"/>
        <w:jc w:val="thaiDistribute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53599B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  <w:t>4) แจ้งแนวทางและขั้นตอนการดำเนินงานให้หน่วยงานรับทราบในกิจกรรมต่างๆ ที่ส่วนพัสดุจัดขึ้น</w:t>
      </w:r>
    </w:p>
    <w:p w14:paraId="75C30E71" w14:textId="77777777" w:rsidR="0053599B" w:rsidRPr="0053599B" w:rsidRDefault="0053599B" w:rsidP="0053599B">
      <w:pPr>
        <w:spacing w:after="160" w:line="278" w:lineRule="auto"/>
        <w:ind w:firstLine="720"/>
        <w:jc w:val="thaiDistribute"/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</w:pPr>
      <w:r w:rsidRPr="0053599B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  <w:t>5) จัดทำหนังสือติดตามเร่งรัดหน่วยงานเป็นระยะ ๆ ให้จัดส่งใบขอให้จัดซื้อจัดจ้างให้เป็นไปตามมาตรการบริหารงบประมาณและการคลัง</w:t>
      </w:r>
    </w:p>
    <w:sectPr w:rsidR="0053599B" w:rsidRPr="0053599B" w:rsidSect="00A50470">
      <w:headerReference w:type="default" r:id="rId9"/>
      <w:pgSz w:w="11906" w:h="16838"/>
      <w:pgMar w:top="1134" w:right="141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8E12A" w14:textId="77777777" w:rsidR="00961D8B" w:rsidRDefault="00961D8B" w:rsidP="0067684F">
      <w:pPr>
        <w:spacing w:after="0" w:line="240" w:lineRule="auto"/>
      </w:pPr>
      <w:r>
        <w:separator/>
      </w:r>
    </w:p>
  </w:endnote>
  <w:endnote w:type="continuationSeparator" w:id="0">
    <w:p w14:paraId="5A3771AE" w14:textId="77777777" w:rsidR="00961D8B" w:rsidRDefault="00961D8B" w:rsidP="0067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F4A98" w14:textId="77777777" w:rsidR="00961D8B" w:rsidRDefault="00961D8B" w:rsidP="0067684F">
      <w:pPr>
        <w:spacing w:after="0" w:line="240" w:lineRule="auto"/>
      </w:pPr>
      <w:r>
        <w:separator/>
      </w:r>
    </w:p>
  </w:footnote>
  <w:footnote w:type="continuationSeparator" w:id="0">
    <w:p w14:paraId="2E2D618C" w14:textId="77777777" w:rsidR="00961D8B" w:rsidRDefault="00961D8B" w:rsidP="00676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52154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AF0DAC" w14:textId="565C750A" w:rsidR="00AD2B58" w:rsidRDefault="00AD2B5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93DD55" w14:textId="77777777" w:rsidR="00AD2B58" w:rsidRDefault="00AD2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802FF"/>
    <w:multiLevelType w:val="hybridMultilevel"/>
    <w:tmpl w:val="BAACC9B6"/>
    <w:lvl w:ilvl="0" w:tplc="FB580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537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C76"/>
    <w:rsid w:val="00032188"/>
    <w:rsid w:val="000358AE"/>
    <w:rsid w:val="00052D8E"/>
    <w:rsid w:val="0006455B"/>
    <w:rsid w:val="000921F4"/>
    <w:rsid w:val="000B0DD1"/>
    <w:rsid w:val="000B2B5F"/>
    <w:rsid w:val="000D6E32"/>
    <w:rsid w:val="000E222D"/>
    <w:rsid w:val="000E422B"/>
    <w:rsid w:val="00103128"/>
    <w:rsid w:val="001066AE"/>
    <w:rsid w:val="0011633B"/>
    <w:rsid w:val="00121579"/>
    <w:rsid w:val="00127842"/>
    <w:rsid w:val="00134C2D"/>
    <w:rsid w:val="001655E1"/>
    <w:rsid w:val="00180400"/>
    <w:rsid w:val="00202669"/>
    <w:rsid w:val="002151A7"/>
    <w:rsid w:val="00250147"/>
    <w:rsid w:val="00252145"/>
    <w:rsid w:val="0026232B"/>
    <w:rsid w:val="00263C76"/>
    <w:rsid w:val="00270553"/>
    <w:rsid w:val="00275129"/>
    <w:rsid w:val="002C688F"/>
    <w:rsid w:val="002C6DB1"/>
    <w:rsid w:val="002E03F6"/>
    <w:rsid w:val="002E721D"/>
    <w:rsid w:val="002E7AAB"/>
    <w:rsid w:val="00301411"/>
    <w:rsid w:val="00304F0C"/>
    <w:rsid w:val="003417A9"/>
    <w:rsid w:val="00347E1B"/>
    <w:rsid w:val="00352956"/>
    <w:rsid w:val="00353CEA"/>
    <w:rsid w:val="00363C1C"/>
    <w:rsid w:val="00370F90"/>
    <w:rsid w:val="00371E90"/>
    <w:rsid w:val="00377F7E"/>
    <w:rsid w:val="003C7421"/>
    <w:rsid w:val="003D0BBF"/>
    <w:rsid w:val="003E11F9"/>
    <w:rsid w:val="00401F56"/>
    <w:rsid w:val="004348FB"/>
    <w:rsid w:val="00436F9D"/>
    <w:rsid w:val="0044027C"/>
    <w:rsid w:val="00476DFB"/>
    <w:rsid w:val="004861C1"/>
    <w:rsid w:val="004C7396"/>
    <w:rsid w:val="004D0CE9"/>
    <w:rsid w:val="004D58B6"/>
    <w:rsid w:val="00516B13"/>
    <w:rsid w:val="005316B5"/>
    <w:rsid w:val="0053599B"/>
    <w:rsid w:val="00535E93"/>
    <w:rsid w:val="005421C5"/>
    <w:rsid w:val="005749CC"/>
    <w:rsid w:val="00575869"/>
    <w:rsid w:val="0059056A"/>
    <w:rsid w:val="00592A34"/>
    <w:rsid w:val="005A281A"/>
    <w:rsid w:val="005A2C86"/>
    <w:rsid w:val="005A633D"/>
    <w:rsid w:val="005C0871"/>
    <w:rsid w:val="005C53E1"/>
    <w:rsid w:val="005E05C3"/>
    <w:rsid w:val="005E262C"/>
    <w:rsid w:val="00623C19"/>
    <w:rsid w:val="00627073"/>
    <w:rsid w:val="00671E5F"/>
    <w:rsid w:val="0067684F"/>
    <w:rsid w:val="00685BE1"/>
    <w:rsid w:val="00686AC9"/>
    <w:rsid w:val="00697658"/>
    <w:rsid w:val="006B3BE8"/>
    <w:rsid w:val="006B552E"/>
    <w:rsid w:val="006F3C16"/>
    <w:rsid w:val="00703383"/>
    <w:rsid w:val="007115A0"/>
    <w:rsid w:val="007314C1"/>
    <w:rsid w:val="00734B72"/>
    <w:rsid w:val="0074060F"/>
    <w:rsid w:val="0077648A"/>
    <w:rsid w:val="00777FC1"/>
    <w:rsid w:val="00783CA9"/>
    <w:rsid w:val="007858DC"/>
    <w:rsid w:val="007A2269"/>
    <w:rsid w:val="007A4D76"/>
    <w:rsid w:val="007A51BF"/>
    <w:rsid w:val="007E15FB"/>
    <w:rsid w:val="007F112F"/>
    <w:rsid w:val="007F44D7"/>
    <w:rsid w:val="00801478"/>
    <w:rsid w:val="008155F8"/>
    <w:rsid w:val="00830953"/>
    <w:rsid w:val="00837B33"/>
    <w:rsid w:val="008501F3"/>
    <w:rsid w:val="008641D7"/>
    <w:rsid w:val="00864EC2"/>
    <w:rsid w:val="008A1505"/>
    <w:rsid w:val="008B114C"/>
    <w:rsid w:val="008E40A1"/>
    <w:rsid w:val="008F333B"/>
    <w:rsid w:val="0090701B"/>
    <w:rsid w:val="0091092F"/>
    <w:rsid w:val="009161B7"/>
    <w:rsid w:val="00923272"/>
    <w:rsid w:val="00961D8B"/>
    <w:rsid w:val="00962B14"/>
    <w:rsid w:val="009711C2"/>
    <w:rsid w:val="00981EF6"/>
    <w:rsid w:val="00982CFD"/>
    <w:rsid w:val="00985C3F"/>
    <w:rsid w:val="009A09E0"/>
    <w:rsid w:val="009D3698"/>
    <w:rsid w:val="009D7944"/>
    <w:rsid w:val="009E3623"/>
    <w:rsid w:val="00A02868"/>
    <w:rsid w:val="00A12B34"/>
    <w:rsid w:val="00A12BB7"/>
    <w:rsid w:val="00A1408A"/>
    <w:rsid w:val="00A21589"/>
    <w:rsid w:val="00A3407B"/>
    <w:rsid w:val="00A50470"/>
    <w:rsid w:val="00A67437"/>
    <w:rsid w:val="00A83932"/>
    <w:rsid w:val="00A96C2C"/>
    <w:rsid w:val="00AB2096"/>
    <w:rsid w:val="00AC5633"/>
    <w:rsid w:val="00AD1612"/>
    <w:rsid w:val="00AD2B58"/>
    <w:rsid w:val="00AE2A17"/>
    <w:rsid w:val="00B13914"/>
    <w:rsid w:val="00B16BA1"/>
    <w:rsid w:val="00B239FE"/>
    <w:rsid w:val="00B44021"/>
    <w:rsid w:val="00B60CCD"/>
    <w:rsid w:val="00B7041B"/>
    <w:rsid w:val="00B7686B"/>
    <w:rsid w:val="00B91082"/>
    <w:rsid w:val="00BB6D8F"/>
    <w:rsid w:val="00BC07EE"/>
    <w:rsid w:val="00BD66F2"/>
    <w:rsid w:val="00BE0934"/>
    <w:rsid w:val="00BE547A"/>
    <w:rsid w:val="00C13438"/>
    <w:rsid w:val="00C375A3"/>
    <w:rsid w:val="00C42CCF"/>
    <w:rsid w:val="00C65EFF"/>
    <w:rsid w:val="00C6735A"/>
    <w:rsid w:val="00C677BE"/>
    <w:rsid w:val="00C87A8A"/>
    <w:rsid w:val="00C9677F"/>
    <w:rsid w:val="00CC269F"/>
    <w:rsid w:val="00D2388B"/>
    <w:rsid w:val="00D41EDB"/>
    <w:rsid w:val="00D67CE4"/>
    <w:rsid w:val="00D71DE6"/>
    <w:rsid w:val="00D75AD3"/>
    <w:rsid w:val="00D7740A"/>
    <w:rsid w:val="00D956B1"/>
    <w:rsid w:val="00DB01E8"/>
    <w:rsid w:val="00DB631E"/>
    <w:rsid w:val="00DC365B"/>
    <w:rsid w:val="00DC508F"/>
    <w:rsid w:val="00DC5E1C"/>
    <w:rsid w:val="00E04B45"/>
    <w:rsid w:val="00E12162"/>
    <w:rsid w:val="00E20A06"/>
    <w:rsid w:val="00E37D45"/>
    <w:rsid w:val="00E430DD"/>
    <w:rsid w:val="00E60496"/>
    <w:rsid w:val="00E64A2B"/>
    <w:rsid w:val="00E755CE"/>
    <w:rsid w:val="00E84D09"/>
    <w:rsid w:val="00EB1165"/>
    <w:rsid w:val="00EB1450"/>
    <w:rsid w:val="00EB4D7A"/>
    <w:rsid w:val="00EC5A6C"/>
    <w:rsid w:val="00ED28B0"/>
    <w:rsid w:val="00ED3E9B"/>
    <w:rsid w:val="00EE00DA"/>
    <w:rsid w:val="00EE3071"/>
    <w:rsid w:val="00EE5798"/>
    <w:rsid w:val="00EE584D"/>
    <w:rsid w:val="00EE5ADB"/>
    <w:rsid w:val="00EF486C"/>
    <w:rsid w:val="00EF6C5D"/>
    <w:rsid w:val="00F22103"/>
    <w:rsid w:val="00F24759"/>
    <w:rsid w:val="00F3090F"/>
    <w:rsid w:val="00F904DA"/>
    <w:rsid w:val="00F9152C"/>
    <w:rsid w:val="00F9553E"/>
    <w:rsid w:val="00FC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114CF"/>
  <w15:docId w15:val="{3F37F992-5F9D-4D51-83B1-45B4EC0E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9CC"/>
    <w:pPr>
      <w:ind w:left="720"/>
      <w:contextualSpacing/>
    </w:pPr>
  </w:style>
  <w:style w:type="table" w:styleId="TableGrid">
    <w:name w:val="Table Grid"/>
    <w:basedOn w:val="TableNormal"/>
    <w:uiPriority w:val="39"/>
    <w:rsid w:val="0027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68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84F"/>
  </w:style>
  <w:style w:type="paragraph" w:styleId="Footer">
    <w:name w:val="footer"/>
    <w:basedOn w:val="Normal"/>
    <w:link w:val="FooterChar"/>
    <w:uiPriority w:val="99"/>
    <w:unhideWhenUsed/>
    <w:rsid w:val="006768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84F"/>
  </w:style>
  <w:style w:type="paragraph" w:styleId="BalloonText">
    <w:name w:val="Balloon Text"/>
    <w:basedOn w:val="Normal"/>
    <w:link w:val="BalloonTextChar"/>
    <w:uiPriority w:val="99"/>
    <w:semiHidden/>
    <w:unhideWhenUsed/>
    <w:rsid w:val="00C677B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7B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400" b="1">
                <a:solidFill>
                  <a:schemeClr val="tx2">
                    <a:lumMod val="75000"/>
                  </a:schemeClr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สรุปผลการจัดซื้อจัดจ้าง</a:t>
            </a:r>
            <a:r>
              <a:rPr lang="th-TH" sz="1400" b="1" baseline="0">
                <a:solidFill>
                  <a:schemeClr val="tx2">
                    <a:lumMod val="75000"/>
                  </a:schemeClr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 ประจำปีงบประมาณ 2568 จำแนกตามวิธีการจัดซื้อจัดจ้าง</a:t>
            </a:r>
            <a:endParaRPr lang="en-US" sz="1400" b="1">
              <a:solidFill>
                <a:schemeClr val="tx2">
                  <a:lumMod val="75000"/>
                </a:schemeClr>
              </a:solidFill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layout>
        <c:manualLayout>
          <c:xMode val="edge"/>
          <c:yMode val="edge"/>
          <c:x val="0.14804597701149425"/>
          <c:y val="0.140868140868140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72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00FF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C7A-4D7F-BC2F-553824E0D1E6}"/>
              </c:ext>
            </c:extLst>
          </c:dPt>
          <c:dPt>
            <c:idx val="1"/>
            <c:bubble3D val="0"/>
            <c:explosion val="81"/>
            <c:spPr>
              <a:solidFill>
                <a:schemeClr val="tx2">
                  <a:lumMod val="50000"/>
                  <a:lumOff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C7A-4D7F-BC2F-553824E0D1E6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C7A-4D7F-BC2F-553824E0D1E6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C7A-4D7F-BC2F-553824E0D1E6}"/>
              </c:ext>
            </c:extLst>
          </c:dPt>
          <c:dPt>
            <c:idx val="4"/>
            <c:bubble3D val="0"/>
            <c:spPr>
              <a:solidFill>
                <a:srgbClr val="FF00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C7A-4D7F-BC2F-553824E0D1E6}"/>
              </c:ext>
            </c:extLst>
          </c:dPt>
          <c:dLbls>
            <c:dLbl>
              <c:idx val="0"/>
              <c:layout>
                <c:manualLayout>
                  <c:x val="-6.64149326694988E-2"/>
                  <c:y val="0.1733850419860308"/>
                </c:manualLayout>
              </c:layout>
              <c:tx>
                <c:rich>
                  <a:bodyPr/>
                  <a:lstStyle/>
                  <a:p>
                    <a:fld id="{360F99B0-B9CB-48E5-98CE-4C27FA7333E8}" type="CATEGORYNAME">
                      <a:rPr lang="th-TH" b="1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pPr/>
                      <a:t>[CATEGORY NAME]</a:t>
                    </a:fld>
                    <a:r>
                      <a:rPr lang="th-TH" b="1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t>, </a:t>
                    </a:r>
                    <a:fld id="{059E0114-EBED-4352-A4B0-4702B43A5008}" type="VALUE">
                      <a:rPr lang="th-TH" b="1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pPr/>
                      <a:t>[VALUE]</a:t>
                    </a:fld>
                    <a:r>
                      <a:rPr lang="th-TH" b="1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t>, </a:t>
                    </a:r>
                    <a:fld id="{4F9AF2CD-DA0D-4620-8C7B-F4EB413FA7C2}" type="PERCENTAGE">
                      <a:rPr lang="th-TH" b="1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pPr/>
                      <a:t>[PERCENTAGE]</a:t>
                    </a:fld>
                    <a:endParaRPr lang="th-TH" b="1" baseline="0">
                      <a:latin typeface="TH SarabunPSK" panose="020B0500040200020003" pitchFamily="34" charset="-34"/>
                      <a:cs typeface="TH SarabunPSK" panose="020B0500040200020003" pitchFamily="34" charset="-34"/>
                    </a:endParaRP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442144474208762"/>
                      <c:h val="7.7541528239202656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C7A-4D7F-BC2F-553824E0D1E6}"/>
                </c:ext>
              </c:extLst>
            </c:dLbl>
            <c:dLbl>
              <c:idx val="1"/>
              <c:layout>
                <c:manualLayout>
                  <c:x val="0.45714767612811286"/>
                  <c:y val="9.3295838020247462E-2"/>
                </c:manualLayout>
              </c:layout>
              <c:tx>
                <c:rich>
                  <a:bodyPr/>
                  <a:lstStyle/>
                  <a:p>
                    <a:fld id="{B431DDB4-F38E-45CD-9781-CF58DCBFE60A}" type="CATEGORYNAME">
                      <a:rPr lang="th-TH" b="1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pPr/>
                      <a:t>[CATEGORY NAME]</a:t>
                    </a:fld>
                    <a:r>
                      <a:rPr lang="th-TH" b="1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t>, </a:t>
                    </a:r>
                    <a:fld id="{30A774C0-8583-4EAB-916A-A60BF6E8FE76}" type="VALUE">
                      <a:rPr lang="th-TH" b="1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pPr/>
                      <a:t>[VALUE]</a:t>
                    </a:fld>
                    <a:r>
                      <a:rPr lang="th-TH" b="1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t>, </a:t>
                    </a:r>
                    <a:fld id="{1DEB6566-7E4C-4DB5-A9F6-B515D8933702}" type="PERCENTAGE">
                      <a:rPr lang="th-TH" b="1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pPr/>
                      <a:t>[PERCENTAGE]</a:t>
                    </a:fld>
                    <a:endParaRPr lang="th-TH" b="1" baseline="0">
                      <a:latin typeface="TH SarabunPSK" panose="020B0500040200020003" pitchFamily="34" charset="-34"/>
                      <a:cs typeface="TH SarabunPSK" panose="020B0500040200020003" pitchFamily="34" charset="-34"/>
                    </a:endParaRP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C7A-4D7F-BC2F-553824E0D1E6}"/>
                </c:ext>
              </c:extLst>
            </c:dLbl>
            <c:dLbl>
              <c:idx val="2"/>
              <c:layout>
                <c:manualLayout>
                  <c:x val="-0.13914910120770987"/>
                  <c:y val="-0.10072618829623041"/>
                </c:manualLayout>
              </c:layout>
              <c:tx>
                <c:rich>
                  <a:bodyPr/>
                  <a:lstStyle/>
                  <a:p>
                    <a:fld id="{5F2A6394-74D6-45B5-B586-8ABFA11EC317}" type="CATEGORYNAME">
                      <a:rPr lang="th-TH" b="1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pPr/>
                      <a:t>[CATEGORY NAME]</a:t>
                    </a:fld>
                    <a:r>
                      <a:rPr lang="en-US" b="1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t>, </a:t>
                    </a:r>
                    <a:fld id="{53A1F863-5F83-4772-A668-FA7A4BADC6F0}" type="VALUE">
                      <a:rPr lang="en-US" b="1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pPr/>
                      <a:t>[VALUE]</a:t>
                    </a:fld>
                    <a:r>
                      <a:rPr lang="en-US" b="1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t>, </a:t>
                    </a:r>
                    <a:fld id="{7CDCADC7-EB5C-4799-88FD-B45F389C9CF9}" type="PERCENTAGE">
                      <a:rPr lang="en-US" b="1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pPr/>
                      <a:t>[PERCENTAGE]</a:t>
                    </a:fld>
                    <a:endParaRPr lang="en-US" b="1" baseline="0">
                      <a:latin typeface="TH SarabunPSK" panose="020B0500040200020003" pitchFamily="34" charset="-34"/>
                      <a:cs typeface="TH SarabunPSK" panose="020B0500040200020003" pitchFamily="34" charset="-34"/>
                    </a:endParaRP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C7A-4D7F-BC2F-553824E0D1E6}"/>
                </c:ext>
              </c:extLst>
            </c:dLbl>
            <c:dLbl>
              <c:idx val="3"/>
              <c:layout>
                <c:manualLayout>
                  <c:x val="3.7210812565955112E-2"/>
                  <c:y val="-4.2396735291809456E-2"/>
                </c:manualLayout>
              </c:layout>
              <c:tx>
                <c:rich>
                  <a:bodyPr/>
                  <a:lstStyle/>
                  <a:p>
                    <a:fld id="{8D778818-6DC9-4E47-9BED-E0AB51C9A15E}" type="CATEGORYNAME">
                      <a:rPr lang="th-TH" b="1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pPr/>
                      <a:t>[CATEGORY NAME]</a:t>
                    </a:fld>
                    <a:r>
                      <a:rPr lang="th-TH" b="1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t>, </a:t>
                    </a:r>
                    <a:fld id="{370CEBE7-DC5A-4216-A3E4-C19AF1D05542}" type="VALUE">
                      <a:rPr lang="th-TH" b="1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pPr/>
                      <a:t>[VALUE]</a:t>
                    </a:fld>
                    <a:r>
                      <a:rPr lang="th-TH" b="1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t>, </a:t>
                    </a:r>
                    <a:fld id="{57217770-FC47-4BCB-97A9-800EBDCC89AE}" type="PERCENTAGE">
                      <a:rPr lang="th-TH" b="1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pPr/>
                      <a:t>[PERCENTAGE]</a:t>
                    </a:fld>
                    <a:endParaRPr lang="th-TH" b="1" baseline="0">
                      <a:latin typeface="TH SarabunPSK" panose="020B0500040200020003" pitchFamily="34" charset="-34"/>
                      <a:cs typeface="TH SarabunPSK" panose="020B0500040200020003" pitchFamily="34" charset="-34"/>
                    </a:endParaRP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EC7A-4D7F-BC2F-553824E0D1E6}"/>
                </c:ext>
              </c:extLst>
            </c:dLbl>
            <c:dLbl>
              <c:idx val="4"/>
              <c:layout>
                <c:manualLayout>
                  <c:x val="7.1002336048200165E-2"/>
                  <c:y val="5.5609909226462972E-2"/>
                </c:manualLayout>
              </c:layout>
              <c:tx>
                <c:rich>
                  <a:bodyPr/>
                  <a:lstStyle/>
                  <a:p>
                    <a:fld id="{B486CC8E-5E48-46F3-AB4D-34BEEC7D51D1}" type="CATEGORYNAME">
                      <a:rPr lang="th-TH" b="1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pPr/>
                      <a:t>[CATEGORY NAME]</a:t>
                    </a:fld>
                    <a:r>
                      <a:rPr lang="en-US" b="1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t>, </a:t>
                    </a:r>
                    <a:fld id="{067250D8-9AD3-4733-8062-FF5E2A01E4E5}" type="VALUE">
                      <a:rPr lang="en-US" b="1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pPr/>
                      <a:t>[VALUE]</a:t>
                    </a:fld>
                    <a:r>
                      <a:rPr lang="en-US" b="1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t>, </a:t>
                    </a:r>
                    <a:fld id="{C6A5ADA1-398A-4F16-A1C7-9E3743028983}" type="PERCENTAGE">
                      <a:rPr lang="en-US" b="1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pPr/>
                      <a:t>[PERCENTAGE]</a:t>
                    </a:fld>
                    <a:endParaRPr lang="en-US" b="1" baseline="0">
                      <a:latin typeface="TH SarabunPSK" panose="020B0500040200020003" pitchFamily="34" charset="-34"/>
                      <a:cs typeface="TH SarabunPSK" panose="020B0500040200020003" pitchFamily="34" charset="-34"/>
                    </a:endParaRP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EC7A-4D7F-BC2F-553824E0D1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1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'วิเคราะห์ ปี 2568 (2)'!$C$5:$C$9</c:f>
              <c:strCache>
                <c:ptCount val="5"/>
                <c:pt idx="0">
                  <c:v>วิธีเฉพาะเจาะจง (วงเงินเกิน 5 แสน)</c:v>
                </c:pt>
                <c:pt idx="1">
                  <c:v>วิธีเฉพาะเจาะจง (วงเงินไม่เกิน 5 แสน)</c:v>
                </c:pt>
                <c:pt idx="2">
                  <c:v>วิธี e-bidding</c:v>
                </c:pt>
                <c:pt idx="3">
                  <c:v>วิธีคัดเลือก</c:v>
                </c:pt>
                <c:pt idx="4">
                  <c:v>วิธี e-market</c:v>
                </c:pt>
              </c:strCache>
            </c:strRef>
          </c:cat>
          <c:val>
            <c:numRef>
              <c:f>'วิเคราะห์ ปี 2568 (2)'!$D$5:$D$9</c:f>
              <c:numCache>
                <c:formatCode>General</c:formatCode>
                <c:ptCount val="5"/>
                <c:pt idx="0">
                  <c:v>12</c:v>
                </c:pt>
                <c:pt idx="1">
                  <c:v>2818</c:v>
                </c:pt>
                <c:pt idx="2">
                  <c:v>209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C7A-4D7F-BC2F-553824E0D1E6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EC7A-4D7F-BC2F-553824E0D1E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EC7A-4D7F-BC2F-553824E0D1E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EC7A-4D7F-BC2F-553824E0D1E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2-EC7A-4D7F-BC2F-553824E0D1E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4-EC7A-4D7F-BC2F-553824E0D1E6}"/>
              </c:ext>
            </c:extLst>
          </c:dPt>
          <c:cat>
            <c:strRef>
              <c:f>'วิเคราะห์ ปี 2568 (2)'!$C$5:$C$9</c:f>
              <c:strCache>
                <c:ptCount val="5"/>
                <c:pt idx="0">
                  <c:v>วิธีเฉพาะเจาะจง (วงเงินเกิน 5 แสน)</c:v>
                </c:pt>
                <c:pt idx="1">
                  <c:v>วิธีเฉพาะเจาะจง (วงเงินไม่เกิน 5 แสน)</c:v>
                </c:pt>
                <c:pt idx="2">
                  <c:v>วิธี e-bidding</c:v>
                </c:pt>
                <c:pt idx="3">
                  <c:v>วิธีคัดเลือก</c:v>
                </c:pt>
                <c:pt idx="4">
                  <c:v>วิธี e-market</c:v>
                </c:pt>
              </c:strCache>
            </c:strRef>
          </c:cat>
          <c:val>
            <c:numRef>
              <c:f>'วิเคราะห์ ปี 2568 (2)'!$E$5:$E$9</c:f>
              <c:numCache>
                <c:formatCode>_(* #,##0.00_);_(* \(#,##0.00\);_(* "-"??_);_(@_)</c:formatCode>
                <c:ptCount val="5"/>
                <c:pt idx="0">
                  <c:v>23303863.5</c:v>
                </c:pt>
                <c:pt idx="1">
                  <c:v>196885283.44999999</c:v>
                </c:pt>
                <c:pt idx="2">
                  <c:v>538354706.87</c:v>
                </c:pt>
                <c:pt idx="3">
                  <c:v>71780000</c:v>
                </c:pt>
                <c:pt idx="4">
                  <c:v>779904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EC7A-4D7F-BC2F-553824E0D1E6}"/>
            </c:ext>
          </c:extLst>
        </c:ser>
        <c:ser>
          <c:idx val="2"/>
          <c:order val="2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EC7A-4D7F-BC2F-553824E0D1E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EC7A-4D7F-BC2F-553824E0D1E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EC7A-4D7F-BC2F-553824E0D1E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D-EC7A-4D7F-BC2F-553824E0D1E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F-EC7A-4D7F-BC2F-553824E0D1E6}"/>
              </c:ext>
            </c:extLst>
          </c:dPt>
          <c:cat>
            <c:strRef>
              <c:f>'วิเคราะห์ ปี 2568 (2)'!$C$5:$C$9</c:f>
              <c:strCache>
                <c:ptCount val="5"/>
                <c:pt idx="0">
                  <c:v>วิธีเฉพาะเจาะจง (วงเงินเกิน 5 แสน)</c:v>
                </c:pt>
                <c:pt idx="1">
                  <c:v>วิธีเฉพาะเจาะจง (วงเงินไม่เกิน 5 แสน)</c:v>
                </c:pt>
                <c:pt idx="2">
                  <c:v>วิธี e-bidding</c:v>
                </c:pt>
                <c:pt idx="3">
                  <c:v>วิธีคัดเลือก</c:v>
                </c:pt>
                <c:pt idx="4">
                  <c:v>วิธี e-market</c:v>
                </c:pt>
              </c:strCache>
            </c:strRef>
          </c:cat>
          <c:val>
            <c:numRef>
              <c:f>'วิเคราะห์ ปี 2568 (2)'!$F$5:$F$9</c:f>
              <c:numCache>
                <c:formatCode>0.00</c:formatCode>
                <c:ptCount val="5"/>
                <c:pt idx="0">
                  <c:v>0.39447731755424065</c:v>
                </c:pt>
                <c:pt idx="1">
                  <c:v>92.63642340565417</c:v>
                </c:pt>
                <c:pt idx="2">
                  <c:v>6.870479947403024</c:v>
                </c:pt>
                <c:pt idx="3">
                  <c:v>6.5746219592373437E-2</c:v>
                </c:pt>
                <c:pt idx="4">
                  <c:v>3.2873109796186718E-2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0-EC7A-4D7F-BC2F-553824E0D1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rgbClr val="6699FF">
        <a:alpha val="6000"/>
      </a:srgb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600" b="1">
                <a:latin typeface="TH SarabunPSK" panose="020B0500040200020003" pitchFamily="34" charset="-34"/>
                <a:cs typeface="TH SarabunPSK" panose="020B0500040200020003" pitchFamily="34" charset="-34"/>
              </a:rPr>
              <a:t>มูลค่าการจัดซื้อจัดจ้างและงบประมาณ</a:t>
            </a:r>
            <a:r>
              <a:rPr lang="th-TH" sz="1600" b="1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 ประจำปีงบประมาณ 2568</a:t>
            </a:r>
            <a:endParaRPr lang="en-US" sz="1600" b="1"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06E-4D64-8051-51C7446747A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06E-4D64-8051-51C7446747A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06E-4D64-8051-51C7446747AD}"/>
              </c:ext>
            </c:extLst>
          </c:dPt>
          <c:dLbls>
            <c:dLbl>
              <c:idx val="0"/>
              <c:layout>
                <c:manualLayout>
                  <c:x val="-2.506932068151127E-3"/>
                  <c:y val="-1.8117526975794777E-2"/>
                </c:manualLayout>
              </c:layout>
              <c:tx>
                <c:rich>
                  <a:bodyPr/>
                  <a:lstStyle/>
                  <a:p>
                    <a:r>
                      <a:rPr lang="th-TH" sz="100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t>งบประมาณ</a:t>
                    </a:r>
                    <a:r>
                      <a:rPr lang="th-TH" sz="1000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t>, </a:t>
                    </a:r>
                    <a:fld id="{422111BE-B305-4B72-8326-0DAD4440649B}" type="VALUE">
                      <a:rPr lang="en-US" sz="1000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pPr/>
                      <a:t>[VALUE]</a:t>
                    </a:fld>
                    <a:r>
                      <a:rPr lang="en-US" sz="1000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t>, 100%</a:t>
                    </a:r>
                  </a:p>
                </c:rich>
              </c:tx>
              <c:showLegendKey val="1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056933508311463"/>
                      <c:h val="0.1664585156022163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06E-4D64-8051-51C7446747AD}"/>
                </c:ext>
              </c:extLst>
            </c:dLbl>
            <c:dLbl>
              <c:idx val="1"/>
              <c:layout>
                <c:manualLayout>
                  <c:x val="-0.17222222222222222"/>
                  <c:y val="0.25116324001166512"/>
                </c:manualLayout>
              </c:layout>
              <c:tx>
                <c:rich>
                  <a:bodyPr/>
                  <a:lstStyle/>
                  <a:p>
                    <a:r>
                      <a:rPr lang="th-TH" sz="100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t>ราคาตามสัญญา</a:t>
                    </a:r>
                    <a:r>
                      <a:rPr lang="th-TH" sz="1000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t>, </a:t>
                    </a:r>
                    <a:fld id="{3E9B116D-F28C-4634-9A7E-3441080B2586}" type="VALUE">
                      <a:rPr lang="en-US" sz="1000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pPr/>
                      <a:t>[VALUE]</a:t>
                    </a:fld>
                    <a:r>
                      <a:rPr lang="en-US" sz="1000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t>, 92.37%</a:t>
                    </a:r>
                  </a:p>
                </c:rich>
              </c:tx>
              <c:showLegendKey val="1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652777777777778"/>
                      <c:h val="0.1666666666666666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06E-4D64-8051-51C7446747AD}"/>
                </c:ext>
              </c:extLst>
            </c:dLbl>
            <c:dLbl>
              <c:idx val="2"/>
              <c:layout>
                <c:manualLayout>
                  <c:x val="-6.815652946673223E-2"/>
                  <c:y val="7.5668197725284311E-2"/>
                </c:manualLayout>
              </c:layout>
              <c:tx>
                <c:rich>
                  <a:bodyPr/>
                  <a:lstStyle/>
                  <a:p>
                    <a:r>
                      <a:rPr lang="th-TH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t>งบประมาณคงเหลือ,</a:t>
                    </a:r>
                    <a:fld id="{D9879DD7-68F3-4047-BFF0-6EEC525FD006}" type="VALUE">
                      <a:rPr lang="en-US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pPr/>
                      <a:t>[VALUE]</a:t>
                    </a:fld>
                    <a:r>
                      <a:rPr lang="en-US" baseline="0">
                        <a:latin typeface="TH SarabunPSK" panose="020B0500040200020003" pitchFamily="34" charset="-34"/>
                        <a:cs typeface="TH SarabunPSK" panose="020B0500040200020003" pitchFamily="34" charset="-34"/>
                      </a:rPr>
                      <a:t>, 7.63%</a:t>
                    </a:r>
                  </a:p>
                </c:rich>
              </c:tx>
              <c:showLegendKey val="1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5734711286089238"/>
                      <c:h val="0.1664585156022163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06E-4D64-8051-51C7446747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1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(จำแนกวิธี!$C$2,จำแนกวิธี!$D$2,จำแนกวิธี!$E$2)</c:f>
              <c:strCache>
                <c:ptCount val="3"/>
                <c:pt idx="0">
                  <c:v>งบประมาณ</c:v>
                </c:pt>
                <c:pt idx="1">
                  <c:v>ราคาตามสัญญา</c:v>
                </c:pt>
                <c:pt idx="2">
                  <c:v> คงเหลืองบ </c:v>
                </c:pt>
              </c:strCache>
            </c:strRef>
          </c:cat>
          <c:val>
            <c:numRef>
              <c:f>(จำแนกวิธี!$C$16,จำแนกวิธี!$D$16,จำแนกวิธี!$E$16)</c:f>
              <c:numCache>
                <c:formatCode>_(* #,##0.00_);_(* \(#,##0.00\);_(* "-"??_);_(@_)</c:formatCode>
                <c:ptCount val="3"/>
                <c:pt idx="0">
                  <c:v>899787075.26000011</c:v>
                </c:pt>
                <c:pt idx="1">
                  <c:v>831103757.82000005</c:v>
                </c:pt>
                <c:pt idx="2">
                  <c:v>68683317.440000057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06E-4D64-8051-51C7446747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accent6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somsak</dc:creator>
  <cp:lastModifiedBy>Napapak Sihamongkon</cp:lastModifiedBy>
  <cp:revision>4</cp:revision>
  <cp:lastPrinted>2026-05-12T07:48:00Z</cp:lastPrinted>
  <dcterms:created xsi:type="dcterms:W3CDTF">2026-05-12T07:47:00Z</dcterms:created>
  <dcterms:modified xsi:type="dcterms:W3CDTF">2026-05-12T07:49:00Z</dcterms:modified>
</cp:coreProperties>
</file>