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C96" w:rsidRPr="00025C96" w:rsidRDefault="00025C96" w:rsidP="00025C96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025C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025C96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025C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025C96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025C96" w:rsidRPr="00025C96" w:rsidRDefault="00025C96" w:rsidP="00025C96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025C96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025C96" w:rsidRPr="00025C96" w:rsidRDefault="00025C96" w:rsidP="00025C96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025C9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33E74">
        <w:rPr>
          <w:rFonts w:ascii="TH SarabunPSK" w:hAnsi="TH SarabunPSK" w:cs="TH SarabunPSK"/>
          <w:sz w:val="32"/>
          <w:szCs w:val="32"/>
          <w:cs/>
        </w:rPr>
        <w:t>ส่วนประชาสัมพันธ์</w:t>
      </w:r>
    </w:p>
    <w:p w:rsidR="00025C96" w:rsidRPr="00025C96" w:rsidRDefault="00025C96" w:rsidP="00025C96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025C9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025C96" w:rsidRPr="00025C96" w:rsidRDefault="00025C96" w:rsidP="00025C96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025C9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33E74">
        <w:rPr>
          <w:rFonts w:ascii="TH SarabunPSK" w:hAnsi="TH SarabunPSK" w:cs="TH SarabunPSK"/>
          <w:sz w:val="32"/>
          <w:szCs w:val="32"/>
          <w:cs/>
        </w:rPr>
        <w:t>องค์ความรู้ในกระบวนการด้านประชาสัมพันธ์ภายในองค์กร</w:t>
      </w:r>
    </w:p>
    <w:p w:rsidR="00025C96" w:rsidRPr="00025C96" w:rsidRDefault="00025C96" w:rsidP="00025C96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025C9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025C9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025C96" w:rsidRPr="00025C96" w:rsidRDefault="00025C96" w:rsidP="00025C96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025C9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025C96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025C96" w:rsidRPr="00C25E09" w:rsidTr="00025C96">
        <w:trPr>
          <w:trHeight w:val="436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C96" w:rsidRPr="00C25E09" w:rsidRDefault="00025C96" w:rsidP="00025C96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96" w:rsidRPr="00EF707C" w:rsidRDefault="00025C96" w:rsidP="00025C9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025C96" w:rsidRPr="00C25E09" w:rsidTr="00025C96">
        <w:trPr>
          <w:trHeight w:val="373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C96" w:rsidRPr="00C25E09" w:rsidRDefault="00025C96" w:rsidP="00025C96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96" w:rsidRPr="00EF707C" w:rsidRDefault="00025C96" w:rsidP="00025C9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96" w:rsidRPr="00EF707C" w:rsidRDefault="00003884" w:rsidP="00025C9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025C96" w:rsidRPr="00C25E09" w:rsidTr="00025C96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  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8054CB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กำหนดประเด็นย่อยใน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การส่งเสริมองค์ความรู้กระบวนการประชาสัมพันธ์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ภายใน</w:t>
            </w:r>
          </w:p>
          <w:p w:rsidR="00025C96" w:rsidRPr="00C25E09" w:rsidRDefault="00025C96" w:rsidP="008054CB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กำหนดนิยามในแต่ละประเด็นอย่างชัดเจน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025C96" w:rsidRPr="00833E74" w:rsidRDefault="00025C96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8054CB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แสวงหาผู้เชี่ยวชาญ และผู้ประสบความสำเร็จในประเด็นที่กำหนด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025C96" w:rsidRDefault="00025C96" w:rsidP="00F13779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>KM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ๆ 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8054CB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และจำแนกข้อมูลที่ได้ ออกเป็นหมวดหมู่ตามประเด็นหลัก และประเด็นย่อย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ๆ และจัดเก็บข้อมูลลงตามหมวดหมู่ที่กำหนด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A000B1" w:rsidRDefault="00025C96" w:rsidP="008054CB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สังเคราะห์หาความสัมพันธ์ของข้อมูลที่ได้ และจัดรูปแบบการนำเสนอที่เข้าใจง่าย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195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025C96" w:rsidRPr="00C25E09" w:rsidTr="00025C96">
        <w:trPr>
          <w:trHeight w:val="1090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8054CB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การนำความรู้ที่ได้จริงจากกระบวนการประชาสัมพันธ์ ไปใช้ในเครือข่ายประชาสัมพันธ์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2 ครั้ง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240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8054CB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แลกเปลี่ยนเรียนรู้ทั้งภายใน และภายนอกส่วนประชาสัมพันธ์ 2 ครั้ง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025C96" w:rsidRPr="00C25E09" w:rsidTr="00025C96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8054C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ประเมินผลความสำเร็จในการนำความรู้ที่ได้ไปใช้ประโยชน์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96" w:rsidRPr="00C25E09" w:rsidRDefault="00025C96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8054CB" w:rsidRPr="00C25E09" w:rsidRDefault="008054CB" w:rsidP="008054CB">
      <w:pPr>
        <w:tabs>
          <w:tab w:val="left" w:pos="720"/>
        </w:tabs>
        <w:ind w:right="-113"/>
        <w:rPr>
          <w:rFonts w:ascii="TH SarabunPSK" w:hAnsi="TH SarabunPSK" w:cs="TH SarabunPSK"/>
          <w:sz w:val="32"/>
          <w:szCs w:val="32"/>
        </w:rPr>
      </w:pPr>
    </w:p>
    <w:p w:rsidR="00025C96" w:rsidRPr="00025C96" w:rsidRDefault="00025C96" w:rsidP="00025C96">
      <w:pPr>
        <w:rPr>
          <w:rFonts w:ascii="TH SarabunPSK" w:hAnsi="TH SarabunPSK" w:cs="TH SarabunPSK"/>
          <w:sz w:val="32"/>
          <w:szCs w:val="32"/>
          <w:cs/>
        </w:rPr>
      </w:pP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025C96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025C96" w:rsidRPr="00025C96" w:rsidRDefault="00025C96" w:rsidP="00025C9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25C96" w:rsidRPr="00025C96" w:rsidRDefault="00025C96" w:rsidP="00025C96">
      <w:pPr>
        <w:rPr>
          <w:rFonts w:ascii="TH SarabunPSK" w:hAnsi="TH SarabunPSK" w:cs="TH SarabunPSK"/>
          <w:b/>
          <w:bCs/>
          <w:sz w:val="32"/>
          <w:szCs w:val="32"/>
        </w:rPr>
      </w:pPr>
      <w:r w:rsidRPr="00025C96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025C96" w:rsidRPr="00025C96" w:rsidRDefault="00025C96" w:rsidP="00025C96">
      <w:pPr>
        <w:jc w:val="center"/>
        <w:rPr>
          <w:rFonts w:ascii="TH SarabunPSK" w:hAnsi="TH SarabunPSK" w:cs="TH SarabunPSK"/>
          <w:sz w:val="32"/>
          <w:szCs w:val="32"/>
        </w:rPr>
      </w:pPr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025C96" w:rsidRPr="00025C96" w:rsidRDefault="00025C96" w:rsidP="00025C96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025C96" w:rsidRPr="00025C96" w:rsidRDefault="00025C96" w:rsidP="00025C96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025C96" w:rsidRPr="00025C96" w:rsidRDefault="00025C96" w:rsidP="00025C96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E3D36" w:rsidRDefault="00025C96" w:rsidP="00025C96">
      <w:r w:rsidRPr="00025C9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sectPr w:rsidR="002E3D36" w:rsidSect="00025C96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575C8"/>
    <w:multiLevelType w:val="hybridMultilevel"/>
    <w:tmpl w:val="747C5388"/>
    <w:lvl w:ilvl="0" w:tplc="BA0E391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B710520"/>
    <w:multiLevelType w:val="hybridMultilevel"/>
    <w:tmpl w:val="F6CED39C"/>
    <w:lvl w:ilvl="0" w:tplc="B0D6A8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BAF3F3C"/>
    <w:multiLevelType w:val="hybridMultilevel"/>
    <w:tmpl w:val="43FEF6DE"/>
    <w:lvl w:ilvl="0" w:tplc="BF40A18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9500BDA"/>
    <w:multiLevelType w:val="hybridMultilevel"/>
    <w:tmpl w:val="61A4562C"/>
    <w:lvl w:ilvl="0" w:tplc="F746FF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51A8695B"/>
    <w:multiLevelType w:val="hybridMultilevel"/>
    <w:tmpl w:val="B6BCD5C8"/>
    <w:lvl w:ilvl="0" w:tplc="C256004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6D007482"/>
    <w:multiLevelType w:val="hybridMultilevel"/>
    <w:tmpl w:val="A9C6BBAA"/>
    <w:lvl w:ilvl="0" w:tplc="D3BEC9F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5783EAA"/>
    <w:multiLevelType w:val="hybridMultilevel"/>
    <w:tmpl w:val="95F0B92A"/>
    <w:lvl w:ilvl="0" w:tplc="FD927D9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79202589"/>
    <w:multiLevelType w:val="hybridMultilevel"/>
    <w:tmpl w:val="312E08C6"/>
    <w:lvl w:ilvl="0" w:tplc="591E320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054CB"/>
    <w:rsid w:val="00003884"/>
    <w:rsid w:val="00025C96"/>
    <w:rsid w:val="002E3D36"/>
    <w:rsid w:val="0080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408D9B-3D84-4AEB-B51F-CDC7C939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4C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2015-01-24T11:49:00Z</dcterms:created>
  <dcterms:modified xsi:type="dcterms:W3CDTF">2015-02-19T12:10:00Z</dcterms:modified>
</cp:coreProperties>
</file>