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3D010" w14:textId="5F52F83D" w:rsidR="00AB61FF" w:rsidRPr="001B593A" w:rsidRDefault="00AB61FF" w:rsidP="00E07023">
      <w:pPr>
        <w:tabs>
          <w:tab w:val="left" w:pos="2940"/>
          <w:tab w:val="left" w:pos="6521"/>
        </w:tabs>
        <w:jc w:val="center"/>
        <w:rPr>
          <w:rFonts w:ascii="TH SarabunPSK" w:hAnsi="TH SarabunPSK" w:cs="TH SarabunPSK"/>
          <w:b/>
          <w:bCs/>
          <w:color w:val="000099"/>
          <w:sz w:val="32"/>
          <w:szCs w:val="40"/>
          <w:cs/>
        </w:rPr>
      </w:pPr>
      <w:bookmarkStart w:id="0" w:name="_Hlk115251428"/>
      <w:r w:rsidRPr="001B593A">
        <w:rPr>
          <w:rFonts w:ascii="TH SarabunPSK" w:hAnsi="TH SarabunPSK" w:cs="TH SarabunPSK"/>
          <w:b/>
          <w:bCs/>
          <w:color w:val="000099"/>
          <w:sz w:val="32"/>
          <w:szCs w:val="40"/>
          <w:cs/>
        </w:rPr>
        <w:t>แบบรายงานผลการดำเนินงานตามแผนป้องกันและปราบปรามการทุจริตระดับหน่วยงาน</w:t>
      </w:r>
      <w:r w:rsidR="001B593A">
        <w:rPr>
          <w:rFonts w:ascii="TH SarabunPSK" w:hAnsi="TH SarabunPSK" w:cs="TH SarabunPSK" w:hint="cs"/>
          <w:b/>
          <w:bCs/>
          <w:color w:val="000099"/>
          <w:sz w:val="32"/>
          <w:szCs w:val="40"/>
          <w:cs/>
        </w:rPr>
        <w:t xml:space="preserve"> </w:t>
      </w:r>
      <w:r w:rsidR="001B593A" w:rsidRPr="001A634E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 xml:space="preserve">ประจำไตรมาสที่ </w:t>
      </w:r>
      <w:r w:rsidR="003357BF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>2</w:t>
      </w:r>
      <w:r w:rsidR="008A0A37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>/2569</w:t>
      </w:r>
    </w:p>
    <w:bookmarkEnd w:id="0"/>
    <w:p w14:paraId="7BC1D93D" w14:textId="3BE3A376" w:rsidR="00AB61FF" w:rsidRPr="008A0A37" w:rsidRDefault="00AB61FF" w:rsidP="00AB61FF">
      <w:pPr>
        <w:spacing w:after="0"/>
        <w:rPr>
          <w:rFonts w:ascii="TH SarabunPSK" w:hAnsi="TH SarabunPSK" w:cs="TH SarabunPSK"/>
          <w:color w:val="806000" w:themeColor="accent4" w:themeShade="80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หน่วยงาน </w:t>
      </w:r>
      <w:r w:rsidRPr="008A0A37">
        <w:rPr>
          <w:rFonts w:ascii="TH SarabunPSK" w:hAnsi="TH SarabunPSK" w:cs="TH SarabunPSK"/>
          <w:b/>
          <w:bCs/>
          <w:color w:val="806000" w:themeColor="accent4" w:themeShade="80"/>
          <w:sz w:val="32"/>
          <w:szCs w:val="32"/>
          <w:cs/>
        </w:rPr>
        <w:t xml:space="preserve">:  </w:t>
      </w:r>
      <w:r w:rsidR="008A0A37" w:rsidRPr="008A0A37">
        <w:rPr>
          <w:rFonts w:ascii="TH SarabunPSK" w:hAnsi="TH SarabunPSK" w:cs="TH SarabunPSK"/>
          <w:b/>
          <w:bCs/>
          <w:color w:val="2F5496" w:themeColor="accent1" w:themeShade="BF"/>
          <w:sz w:val="32"/>
          <w:szCs w:val="32"/>
          <w:cs/>
        </w:rPr>
        <w:t>สำนักวิชาทันตแพทยศาสตร์</w:t>
      </w:r>
    </w:p>
    <w:p w14:paraId="534EC6E9" w14:textId="7E1ABA90" w:rsidR="00A87FE2" w:rsidRPr="00A87FE2" w:rsidRDefault="003F28C9" w:rsidP="00A87FE2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งานหลัก</w:t>
      </w:r>
      <w:r w:rsidRPr="00A87FE2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 / งานย่อย </w:t>
      </w:r>
      <w:r w:rsidRPr="00A87FE2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: </w:t>
      </w:r>
      <w:r w:rsidR="00A87FE2" w:rsidRPr="00A87FE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7D19ED" w:rsidRPr="007D19ED">
        <w:rPr>
          <w:rFonts w:ascii="TH SarabunPSK" w:hAnsi="TH SarabunPSK" w:cs="TH SarabunPSK"/>
          <w:spacing w:val="-4"/>
          <w:sz w:val="32"/>
          <w:szCs w:val="32"/>
          <w:cs/>
        </w:rPr>
        <w:t>สำนักงานคณบดี</w:t>
      </w:r>
      <w:r w:rsidR="001A5676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A87FE2" w:rsidRPr="00A87FE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/ </w:t>
      </w:r>
      <w:r w:rsidR="007D19ED" w:rsidRPr="007D19ED">
        <w:rPr>
          <w:rFonts w:ascii="TH SarabunPSK" w:hAnsi="TH SarabunPSK" w:cs="TH SarabunPSK"/>
          <w:spacing w:val="-4"/>
          <w:sz w:val="32"/>
          <w:szCs w:val="32"/>
          <w:cs/>
        </w:rPr>
        <w:t>การจัดซื้อจัดจ้างของหน่วยงาน</w:t>
      </w:r>
      <w:r w:rsidR="001A5676" w:rsidRPr="001A5676">
        <w:rPr>
          <w:rFonts w:ascii="TH SarabunPSK" w:hAnsi="TH SarabunPSK" w:cs="TH SarabunPSK"/>
          <w:spacing w:val="-4"/>
          <w:sz w:val="32"/>
          <w:szCs w:val="32"/>
          <w:cs/>
        </w:rPr>
        <w:t xml:space="preserve">  </w:t>
      </w:r>
      <w:r w:rsidR="00B3018A" w:rsidRPr="00B3018A">
        <w:rPr>
          <w:rFonts w:ascii="TH SarabunPSK" w:hAnsi="TH SarabunPSK" w:cs="TH SarabunPSK"/>
          <w:spacing w:val="-4"/>
          <w:sz w:val="32"/>
          <w:szCs w:val="32"/>
          <w:cs/>
        </w:rPr>
        <w:t xml:space="preserve">  </w:t>
      </w:r>
    </w:p>
    <w:p w14:paraId="08A6960D" w14:textId="615C9500" w:rsidR="001B593A" w:rsidRPr="008A0A37" w:rsidRDefault="003F28C9" w:rsidP="00E07023">
      <w:pPr>
        <w:spacing w:after="0"/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ประเภทความเสี่ยง</w:t>
      </w:r>
      <w:r w:rsidR="001B593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B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D19ED" w:rsidRPr="007D19ED"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  <w:cs/>
        </w:rPr>
        <w:t>ทุจริตด้านจัดซื้อ (</w:t>
      </w:r>
      <w:r w:rsidR="007D19ED" w:rsidRPr="007D19ED"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</w:rPr>
        <w:t>Procurement Fraud)</w:t>
      </w:r>
    </w:p>
    <w:p w14:paraId="3A1FDBE0" w14:textId="7F1A27ED" w:rsidR="003F28C9" w:rsidRPr="003F28C9" w:rsidRDefault="003F28C9" w:rsidP="007D19ED">
      <w:pPr>
        <w:spacing w:after="0"/>
        <w:rPr>
          <w:rFonts w:ascii="TH SarabunPSK" w:hAnsi="TH SarabunPSK" w:cs="TH SarabunPSK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เหตุการณ์สุ่มเสี่ยง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B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D19ED" w:rsidRPr="007D19ED">
        <w:rPr>
          <w:rFonts w:ascii="TH SarabunPSK" w:hAnsi="TH SarabunPSK" w:cs="TH SarabunPSK"/>
          <w:sz w:val="32"/>
          <w:szCs w:val="32"/>
          <w:cs/>
        </w:rPr>
        <w:t>ราคาขาย/ค่าบริการของผู้ขายสูงเกินจริงและสูงกว่าราคาตลาด</w:t>
      </w:r>
    </w:p>
    <w:p w14:paraId="56B7FAC9" w14:textId="3CC1716E" w:rsidR="00AB61FF" w:rsidRPr="00BD682A" w:rsidRDefault="00AB61FF" w:rsidP="00AB61FF">
      <w:pPr>
        <w:jc w:val="center"/>
        <w:rPr>
          <w:rFonts w:ascii="TH SarabunPSK" w:hAnsi="TH SarabunPSK" w:cs="TH SarabunPSK"/>
          <w:b/>
          <w:bCs/>
          <w:color w:val="000000" w:themeColor="text1"/>
          <w:sz w:val="6"/>
          <w:szCs w:val="10"/>
        </w:rPr>
      </w:pPr>
    </w:p>
    <w:tbl>
      <w:tblPr>
        <w:tblStyle w:val="TableGrid2"/>
        <w:tblW w:w="15154" w:type="dxa"/>
        <w:tblInd w:w="-275" w:type="dxa"/>
        <w:tblLayout w:type="fixed"/>
        <w:tblLook w:val="04A0" w:firstRow="1" w:lastRow="0" w:firstColumn="1" w:lastColumn="0" w:noHBand="0" w:noVBand="1"/>
      </w:tblPr>
      <w:tblGrid>
        <w:gridCol w:w="3814"/>
        <w:gridCol w:w="853"/>
        <w:gridCol w:w="708"/>
        <w:gridCol w:w="709"/>
        <w:gridCol w:w="709"/>
        <w:gridCol w:w="712"/>
        <w:gridCol w:w="709"/>
        <w:gridCol w:w="708"/>
        <w:gridCol w:w="850"/>
        <w:gridCol w:w="709"/>
        <w:gridCol w:w="3397"/>
        <w:gridCol w:w="582"/>
        <w:gridCol w:w="694"/>
      </w:tblGrid>
      <w:tr w:rsidR="002F0C57" w:rsidRPr="00256292" w14:paraId="03F4D37E" w14:textId="77777777" w:rsidTr="002F0C57">
        <w:trPr>
          <w:trHeight w:val="366"/>
        </w:trPr>
        <w:tc>
          <w:tcPr>
            <w:tcW w:w="3814" w:type="dxa"/>
            <w:vMerge w:val="restart"/>
            <w:shd w:val="clear" w:color="auto" w:fill="DDF6FF"/>
            <w:vAlign w:val="center"/>
          </w:tcPr>
          <w:p w14:paraId="0889AAC9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กิจกรรมควบคุม</w:t>
            </w:r>
          </w:p>
        </w:tc>
        <w:tc>
          <w:tcPr>
            <w:tcW w:w="853" w:type="dxa"/>
            <w:vMerge w:val="restart"/>
            <w:shd w:val="clear" w:color="auto" w:fill="D9F5FF"/>
          </w:tcPr>
          <w:p w14:paraId="2362C567" w14:textId="77777777" w:rsidR="002F0C57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เป้า</w:t>
            </w:r>
          </w:p>
          <w:p w14:paraId="1B8513B4" w14:textId="19BA83E6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หมายทั้งปี</w:t>
            </w:r>
          </w:p>
        </w:tc>
        <w:tc>
          <w:tcPr>
            <w:tcW w:w="5814" w:type="dxa"/>
            <w:gridSpan w:val="8"/>
            <w:shd w:val="clear" w:color="auto" w:fill="DDF6FF"/>
          </w:tcPr>
          <w:p w14:paraId="246995D9" w14:textId="373586E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ร้อยละของการดำเนินตามกิจกรรมควบคุม</w:t>
            </w:r>
          </w:p>
        </w:tc>
        <w:tc>
          <w:tcPr>
            <w:tcW w:w="3397" w:type="dxa"/>
            <w:vMerge w:val="restart"/>
            <w:shd w:val="clear" w:color="auto" w:fill="DDF6FF"/>
            <w:vAlign w:val="center"/>
          </w:tcPr>
          <w:p w14:paraId="06B76BB7" w14:textId="77777777" w:rsidR="002F0C57" w:rsidRDefault="002F0C57" w:rsidP="001A634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รายละเอียด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และความคืบหน้า</w:t>
            </w:r>
          </w:p>
          <w:p w14:paraId="6610599E" w14:textId="45ABEF99" w:rsidR="002F0C57" w:rsidRPr="00256292" w:rsidRDefault="002F0C57" w:rsidP="001A634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การดำเนินงาน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(โปรดระบุ)</w:t>
            </w:r>
          </w:p>
        </w:tc>
        <w:tc>
          <w:tcPr>
            <w:tcW w:w="1276" w:type="dxa"/>
            <w:gridSpan w:val="2"/>
            <w:vMerge w:val="restart"/>
            <w:shd w:val="clear" w:color="auto" w:fill="DDF6FF"/>
          </w:tcPr>
          <w:p w14:paraId="1C4AFDBC" w14:textId="77777777" w:rsidR="002F0C57" w:rsidRPr="00256292" w:rsidRDefault="002F0C57" w:rsidP="00263651">
            <w:pPr>
              <w:spacing w:line="1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56292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ระดับความเสี่ยงคงเหลือหลังดำเนินกิจกรรมควบคุม</w:t>
            </w:r>
          </w:p>
        </w:tc>
      </w:tr>
      <w:tr w:rsidR="002F0C57" w:rsidRPr="00256292" w14:paraId="1F56DAC8" w14:textId="77777777" w:rsidTr="002F0C57">
        <w:trPr>
          <w:trHeight w:val="336"/>
        </w:trPr>
        <w:tc>
          <w:tcPr>
            <w:tcW w:w="3814" w:type="dxa"/>
            <w:vMerge/>
            <w:shd w:val="clear" w:color="auto" w:fill="DDF6FF"/>
          </w:tcPr>
          <w:p w14:paraId="178C3031" w14:textId="77777777" w:rsidR="002F0C57" w:rsidRPr="00256292" w:rsidRDefault="002F0C57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/>
            <w:shd w:val="clear" w:color="auto" w:fill="D9F5FF"/>
          </w:tcPr>
          <w:p w14:paraId="63B3BC8B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78217BCC" w14:textId="5B519451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1</w:t>
            </w:r>
          </w:p>
        </w:tc>
        <w:tc>
          <w:tcPr>
            <w:tcW w:w="1421" w:type="dxa"/>
            <w:gridSpan w:val="2"/>
            <w:shd w:val="clear" w:color="auto" w:fill="DDF6FF"/>
            <w:vAlign w:val="center"/>
          </w:tcPr>
          <w:p w14:paraId="3797438F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2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4107A7EE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3</w:t>
            </w:r>
          </w:p>
        </w:tc>
        <w:tc>
          <w:tcPr>
            <w:tcW w:w="1559" w:type="dxa"/>
            <w:gridSpan w:val="2"/>
            <w:shd w:val="clear" w:color="auto" w:fill="DDF6FF"/>
            <w:vAlign w:val="center"/>
          </w:tcPr>
          <w:p w14:paraId="5DC22D47" w14:textId="77777777" w:rsidR="002F0C57" w:rsidRPr="00256292" w:rsidRDefault="002F0C57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4</w:t>
            </w:r>
          </w:p>
        </w:tc>
        <w:tc>
          <w:tcPr>
            <w:tcW w:w="3397" w:type="dxa"/>
            <w:vMerge/>
            <w:shd w:val="clear" w:color="auto" w:fill="D9D9D9" w:themeFill="background1" w:themeFillShade="D9"/>
          </w:tcPr>
          <w:p w14:paraId="7D4FD222" w14:textId="77777777" w:rsidR="002F0C57" w:rsidRPr="00256292" w:rsidRDefault="002F0C57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gridSpan w:val="2"/>
            <w:vMerge/>
            <w:shd w:val="clear" w:color="auto" w:fill="D9D9D9" w:themeFill="background1" w:themeFillShade="D9"/>
          </w:tcPr>
          <w:p w14:paraId="7A3D5E48" w14:textId="77777777" w:rsidR="002F0C57" w:rsidRPr="00256292" w:rsidRDefault="002F0C57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2F0C57" w:rsidRPr="00256292" w14:paraId="1A3A5FAF" w14:textId="77777777" w:rsidTr="002F0C57">
        <w:trPr>
          <w:trHeight w:val="398"/>
        </w:trPr>
        <w:tc>
          <w:tcPr>
            <w:tcW w:w="3814" w:type="dxa"/>
            <w:vMerge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18DD93BE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/>
            <w:shd w:val="clear" w:color="auto" w:fill="D9F5FF"/>
          </w:tcPr>
          <w:p w14:paraId="360E7027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7799C7F" w14:textId="0155078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F756EA7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722F78D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37FB1DD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64D75CBA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50D258F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466BE8F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4A9451A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3397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CC9F0E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  <w:shd w:val="clear" w:color="auto" w:fill="DBF7FD"/>
          </w:tcPr>
          <w:p w14:paraId="00FEC72A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L</w:t>
            </w:r>
          </w:p>
        </w:tc>
        <w:tc>
          <w:tcPr>
            <w:tcW w:w="694" w:type="dxa"/>
            <w:tcBorders>
              <w:bottom w:val="single" w:sz="4" w:space="0" w:color="auto"/>
            </w:tcBorders>
            <w:shd w:val="clear" w:color="auto" w:fill="DBF7FD"/>
          </w:tcPr>
          <w:p w14:paraId="492B3919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I</w:t>
            </w:r>
          </w:p>
        </w:tc>
      </w:tr>
      <w:tr w:rsidR="002F0C57" w:rsidRPr="00256292" w14:paraId="06F10494" w14:textId="77777777" w:rsidTr="002B0AA6">
        <w:trPr>
          <w:trHeight w:val="1229"/>
        </w:trPr>
        <w:tc>
          <w:tcPr>
            <w:tcW w:w="3814" w:type="dxa"/>
            <w:tcBorders>
              <w:bottom w:val="single" w:sz="4" w:space="0" w:color="auto"/>
            </w:tcBorders>
          </w:tcPr>
          <w:p w14:paraId="41FE7BCC" w14:textId="77777777" w:rsidR="00414BDC" w:rsidRPr="00414BDC" w:rsidRDefault="00414BDC" w:rsidP="00414BDC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414BDC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ขั้นตอนการดำเนินกิจกรรมควบคุมมีดังนี้</w:t>
            </w:r>
          </w:p>
          <w:p w14:paraId="7A0F376E" w14:textId="33596F6F" w:rsidR="00414BDC" w:rsidRPr="00414BDC" w:rsidRDefault="00414BDC" w:rsidP="00414BDC">
            <w:pPr>
              <w:pStyle w:val="ListParagraph"/>
              <w:numPr>
                <w:ilvl w:val="0"/>
                <w:numId w:val="2"/>
              </w:num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414BDC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กำหนดให้มีผู้รับผิดชอบการดำเนินการจัดซื้อจัดจ้าง โดยจัดทำบันทึกขออนุมัติแต่งตั้งเจ้าหน้าที่หรือผู้รับผิดชอบกำหนดร่างขอบเขตของงานซื้อ/จ้าง โดยให้อ้างอิงราคาจากกรมบัญชีกลาง (ถ้ามี) </w:t>
            </w:r>
            <w:r w:rsidRPr="00414BDC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</w:t>
            </w:r>
            <w:r w:rsidRPr="00414BDC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และมีใบเสนอราคา พร้อมคู่เทียบอย่างน้อย 2 บริษัท พร้อมจัดทำเอกสารเปิดเผยราคากลาง (แบบ บก. 06)</w:t>
            </w:r>
          </w:p>
          <w:p w14:paraId="34CE68EE" w14:textId="301BABC1" w:rsidR="00414BDC" w:rsidRPr="00414BDC" w:rsidRDefault="00414BDC" w:rsidP="00414BDC">
            <w:pPr>
              <w:pStyle w:val="ListParagraph"/>
              <w:numPr>
                <w:ilvl w:val="0"/>
                <w:numId w:val="2"/>
              </w:num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414BDC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กำหนดให้มีผู้ตรวจสอบความถูกต้องของการขออนุมัติดำเนินการจัดซื้อจัดจ้างของสำนักวิชาฯ รายการค่าใช้จ่ายก่อนเสนอผู้มีอำนาจอนุมัติลงนาม เช่น อาจารย์ผู้รับผิดชอบกิจกรรม และหัวหน้าสาขาวิชาฯ</w:t>
            </w:r>
          </w:p>
          <w:p w14:paraId="6D9C3093" w14:textId="77777777" w:rsidR="00414BDC" w:rsidRPr="00414BDC" w:rsidRDefault="00414BDC" w:rsidP="00414BDC">
            <w:pPr>
              <w:ind w:left="307" w:hanging="307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414BDC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3.  แต่งตั้งคณะกรรมการจัดซื้อจัดจ้าง และกรรมการตรวจรับพัสดุ ของสำนักวิชาฯ อย่างน้อย 2 คน</w:t>
            </w:r>
          </w:p>
          <w:p w14:paraId="330024A7" w14:textId="51B7312F" w:rsidR="002F0C57" w:rsidRPr="00414BDC" w:rsidRDefault="002F0C57" w:rsidP="001A5676">
            <w:pPr>
              <w:pStyle w:val="ListParagraph"/>
              <w:ind w:left="383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</w:p>
        </w:tc>
        <w:tc>
          <w:tcPr>
            <w:tcW w:w="853" w:type="dxa"/>
          </w:tcPr>
          <w:p w14:paraId="61C27E6E" w14:textId="6B83E8FD" w:rsidR="002F0C57" w:rsidRPr="00256292" w:rsidRDefault="001B37BB" w:rsidP="00B3018A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100</w:t>
            </w: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%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278ADFD4" w14:textId="62F16527" w:rsidR="002F0C57" w:rsidRPr="00256292" w:rsidRDefault="002F0C57" w:rsidP="00B3018A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25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5B99498" w14:textId="1E5477C4" w:rsidR="002F0C57" w:rsidRPr="001A634E" w:rsidRDefault="003357BF" w:rsidP="00B3018A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3357BF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25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865720" w14:textId="77777777" w:rsidR="002F0C57" w:rsidRPr="00256292" w:rsidRDefault="002F0C57" w:rsidP="00B3018A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50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14:paraId="3BC91A2D" w14:textId="77777777" w:rsidR="002F0C57" w:rsidRPr="00256292" w:rsidRDefault="002F0C57" w:rsidP="00B3018A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2B0AA6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CFE08FD" w14:textId="77777777" w:rsidR="002F0C57" w:rsidRPr="00256292" w:rsidRDefault="002F0C57" w:rsidP="00B3018A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75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8ABA72E" w14:textId="77777777" w:rsidR="002F0C57" w:rsidRPr="00256292" w:rsidRDefault="002F0C57" w:rsidP="00B3018A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C395E4F" w14:textId="77777777" w:rsidR="002F0C57" w:rsidRPr="00256292" w:rsidRDefault="002F0C57" w:rsidP="00B3018A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FE3EB4C" w14:textId="77777777" w:rsidR="002F0C57" w:rsidRPr="00256292" w:rsidRDefault="002F0C57" w:rsidP="00B3018A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3397" w:type="dxa"/>
            <w:tcBorders>
              <w:bottom w:val="single" w:sz="4" w:space="0" w:color="auto"/>
            </w:tcBorders>
          </w:tcPr>
          <w:p w14:paraId="05C679FC" w14:textId="380B71AF" w:rsidR="002F0C57" w:rsidRPr="003357BF" w:rsidRDefault="002F0C57" w:rsidP="00B3018A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highlight w:val="yellow"/>
                <w:cs/>
              </w:rPr>
            </w:pPr>
            <w:r w:rsidRPr="003357BF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โปรดระบุ........</w:t>
            </w:r>
          </w:p>
        </w:tc>
        <w:tc>
          <w:tcPr>
            <w:tcW w:w="582" w:type="dxa"/>
          </w:tcPr>
          <w:p w14:paraId="2A4274F1" w14:textId="77777777" w:rsidR="002F0C57" w:rsidRPr="003357BF" w:rsidRDefault="002F0C57" w:rsidP="00B3018A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3357BF"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  <w:t>….</w:t>
            </w:r>
          </w:p>
        </w:tc>
        <w:tc>
          <w:tcPr>
            <w:tcW w:w="694" w:type="dxa"/>
          </w:tcPr>
          <w:p w14:paraId="528D0476" w14:textId="77777777" w:rsidR="002F0C57" w:rsidRPr="003357BF" w:rsidRDefault="002F0C57" w:rsidP="00B3018A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3357BF"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  <w:t>….</w:t>
            </w:r>
          </w:p>
        </w:tc>
      </w:tr>
    </w:tbl>
    <w:p w14:paraId="67494FD8" w14:textId="0B61D797" w:rsidR="00AB61FF" w:rsidRDefault="00AB61FF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02890683" w14:textId="0503EFE4" w:rsidR="00AB61FF" w:rsidRDefault="00AB61FF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5DCB786D" w14:textId="2F988C33" w:rsidR="00AB61FF" w:rsidRDefault="00AB61FF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color w:val="0000FF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shd w:val="clear" w:color="auto" w:fill="FFFFFF"/>
          <w:cs/>
          <w:lang w:val="th-TH"/>
        </w:rPr>
        <w:lastRenderedPageBreak/>
        <w:t>หมายเหตุ :</w:t>
      </w: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  <w:lang w:val="th-TH"/>
        </w:rPr>
        <w:t xml:space="preserve"> โปรดแนบเอกสารหลักฐานประกอบการดำเนินงาน อาทิ เอกสารประกอบการจัดกิจกรรม รายงานการจัดกิจกรรม หรือ รูปภาพประกอบการจัดกิจกรรม เป็นต้น</w:t>
      </w:r>
    </w:p>
    <w:p w14:paraId="61D7C736" w14:textId="2ECE856F" w:rsidR="00AB61FF" w:rsidRDefault="00AB61FF"/>
    <w:p w14:paraId="2E025CC0" w14:textId="07D4FD1C" w:rsidR="00AB61FF" w:rsidRDefault="00E07023">
      <w:r>
        <w:rPr>
          <w:noProof/>
        </w:rPr>
        <w:drawing>
          <wp:anchor distT="0" distB="0" distL="114300" distR="114300" simplePos="0" relativeHeight="251658240" behindDoc="1" locked="0" layoutInCell="1" allowOverlap="1" wp14:anchorId="4CDF2487" wp14:editId="432303CE">
            <wp:simplePos x="0" y="0"/>
            <wp:positionH relativeFrom="column">
              <wp:posOffset>683407</wp:posOffset>
            </wp:positionH>
            <wp:positionV relativeFrom="paragraph">
              <wp:posOffset>57785</wp:posOffset>
            </wp:positionV>
            <wp:extent cx="1190847" cy="1190847"/>
            <wp:effectExtent l="19050" t="19050" r="28575" b="28575"/>
            <wp:wrapNone/>
            <wp:docPr id="12453239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532395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847" cy="119084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AD0E70" w14:textId="10FEDD30" w:rsidR="0082671B" w:rsidRDefault="0025629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E68E0F" wp14:editId="1ECD9FA8">
                <wp:simplePos x="0" y="0"/>
                <wp:positionH relativeFrom="column">
                  <wp:posOffset>1969593</wp:posOffset>
                </wp:positionH>
                <wp:positionV relativeFrom="paragraph">
                  <wp:posOffset>5951</wp:posOffset>
                </wp:positionV>
                <wp:extent cx="2264735" cy="669851"/>
                <wp:effectExtent l="0" t="0" r="21590" b="16510"/>
                <wp:wrapNone/>
                <wp:docPr id="100417954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4735" cy="66985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D1854B" w14:textId="57FA99E4" w:rsidR="00256292" w:rsidRPr="00256292" w:rsidRDefault="00256292" w:rsidP="00256292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256292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แนวทางการประเมินระดับความเสี่ยงคงเหลือหลังดำเนินกิจกรรมควบคุม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E68E0F" id="Rectangle 1" o:spid="_x0000_s1026" style="position:absolute;margin-left:155.1pt;margin-top:.45pt;width:178.35pt;height:5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" fillcolor="white [3201]" strokecolor="#ffc000 [3207]" strokeweight="1pt">
                <v:textbox>
                  <w:txbxContent>
                    <w:p w14:paraId="15D1854B" w14:textId="57FA99E4" w:rsidR="00256292" w:rsidRPr="00256292" w:rsidRDefault="00256292" w:rsidP="00256292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256292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แนวทางการประเมินระดับความเสี่ยงคงเหลือหลังดำเนินกิจกรรมควบคุม</w:t>
                      </w:r>
                    </w:p>
                  </w:txbxContent>
                </v:textbox>
              </v:rect>
            </w:pict>
          </mc:Fallback>
        </mc:AlternateContent>
      </w:r>
    </w:p>
    <w:p w14:paraId="6788A8FB" w14:textId="42875232" w:rsidR="003F28C9" w:rsidRDefault="003F28C9"/>
    <w:p w14:paraId="02B10037" w14:textId="77777777" w:rsidR="003F28C9" w:rsidRDefault="003F28C9"/>
    <w:p w14:paraId="56A9FBFC" w14:textId="77777777" w:rsidR="003F28C9" w:rsidRDefault="003F28C9"/>
    <w:p w14:paraId="57E2823E" w14:textId="77777777" w:rsidR="00AB61FF" w:rsidRDefault="00AB61FF"/>
    <w:sectPr w:rsidR="00AB61FF" w:rsidSect="00AB61FF">
      <w:pgSz w:w="16838" w:h="11906" w:orient="landscape"/>
      <w:pgMar w:top="1135" w:right="1103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FF4B49"/>
    <w:multiLevelType w:val="hybridMultilevel"/>
    <w:tmpl w:val="D4C628FC"/>
    <w:lvl w:ilvl="0" w:tplc="AC769A1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1D7AEE"/>
    <w:multiLevelType w:val="hybridMultilevel"/>
    <w:tmpl w:val="C8421E6C"/>
    <w:lvl w:ilvl="0" w:tplc="F49EE68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num w:numId="1" w16cid:durableId="1977179884">
    <w:abstractNumId w:val="0"/>
  </w:num>
  <w:num w:numId="2" w16cid:durableId="5527408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1FF"/>
    <w:rsid w:val="00052297"/>
    <w:rsid w:val="000C6496"/>
    <w:rsid w:val="0011669C"/>
    <w:rsid w:val="00156BE7"/>
    <w:rsid w:val="001941C4"/>
    <w:rsid w:val="001A5676"/>
    <w:rsid w:val="001A634E"/>
    <w:rsid w:val="001B37BB"/>
    <w:rsid w:val="001B593A"/>
    <w:rsid w:val="00256292"/>
    <w:rsid w:val="00271421"/>
    <w:rsid w:val="002B0AA6"/>
    <w:rsid w:val="002F0C57"/>
    <w:rsid w:val="003357BF"/>
    <w:rsid w:val="003F28C9"/>
    <w:rsid w:val="00414BDC"/>
    <w:rsid w:val="006A5655"/>
    <w:rsid w:val="00733299"/>
    <w:rsid w:val="007D19ED"/>
    <w:rsid w:val="0082671B"/>
    <w:rsid w:val="008A0A37"/>
    <w:rsid w:val="009A66C0"/>
    <w:rsid w:val="009F162F"/>
    <w:rsid w:val="00A87FE2"/>
    <w:rsid w:val="00AB61FF"/>
    <w:rsid w:val="00B3018A"/>
    <w:rsid w:val="00B379F9"/>
    <w:rsid w:val="00C7735D"/>
    <w:rsid w:val="00E07023"/>
    <w:rsid w:val="00E42C40"/>
    <w:rsid w:val="00E81FDE"/>
    <w:rsid w:val="00EC4C8C"/>
    <w:rsid w:val="00EE5059"/>
    <w:rsid w:val="00F66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8FDB9"/>
  <w15:chartTrackingRefBased/>
  <w15:docId w15:val="{C9515F67-9E39-477A-A2ED-40B4CFF94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1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">
    <w:name w:val="Table Grid2"/>
    <w:basedOn w:val="TableNormal"/>
    <w:next w:val="TableGrid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73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2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247</Words>
  <Characters>1120</Characters>
  <Application>Microsoft Office Word</Application>
  <DocSecurity>0</DocSecurity>
  <Lines>74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aood pkt</dc:creator>
  <cp:keywords/>
  <dc:description/>
  <cp:lastModifiedBy>KRITTIMA PHETBUD</cp:lastModifiedBy>
  <cp:revision>4</cp:revision>
  <dcterms:created xsi:type="dcterms:W3CDTF">2025-12-17T02:41:00Z</dcterms:created>
  <dcterms:modified xsi:type="dcterms:W3CDTF">2026-03-18T07:00:00Z</dcterms:modified>
</cp:coreProperties>
</file>